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DA" w:rsidRDefault="00C528E3" w:rsidP="00C52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245591">
        <w:rPr>
          <w:rFonts w:ascii="Times New Roman" w:eastAsia="Calibri" w:hAnsi="Times New Roman" w:cs="Times New Roman"/>
          <w:b/>
          <w:sz w:val="28"/>
          <w:szCs w:val="24"/>
          <w:u w:val="single"/>
        </w:rPr>
        <w:t>ПАС</w:t>
      </w:r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t>ПОРТ ИНВЕСТИЦИОННОЙ  ПЛОЩАДКИ</w:t>
      </w:r>
      <w:r w:rsidRPr="00245591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 </w:t>
      </w:r>
    </w:p>
    <w:p w:rsidR="00C528E3" w:rsidRDefault="00310EDA" w:rsidP="00C52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310EDA">
        <w:rPr>
          <w:rFonts w:ascii="Times New Roman" w:eastAsia="Calibri" w:hAnsi="Times New Roman" w:cs="Times New Roman"/>
          <w:b/>
          <w:sz w:val="28"/>
          <w:szCs w:val="24"/>
          <w:u w:val="single"/>
        </w:rPr>
        <w:t>в административных границах Кировского сельского поселения (бывшее ТОО "Пригородное")</w:t>
      </w:r>
    </w:p>
    <w:p w:rsidR="00310EDA" w:rsidRPr="00245591" w:rsidRDefault="00310EDA" w:rsidP="00C52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2759"/>
        <w:gridCol w:w="3739"/>
      </w:tblGrid>
      <w:tr w:rsidR="00C528E3" w:rsidRPr="00245591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ПОЗИЦИЯ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ЗНАЧЕНИЕ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КОММЕНТАРИИ</w:t>
            </w:r>
          </w:p>
        </w:tc>
      </w:tr>
      <w:tr w:rsidR="00C528E3" w:rsidRPr="00245591" w:rsidTr="00A45626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1. КРАТКОЕ ОПИСАНИЕ ПЛОЩАДКИ</w:t>
            </w:r>
          </w:p>
        </w:tc>
      </w:tr>
      <w:tr w:rsidR="00C528E3" w:rsidRPr="00245591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1.1. Общая площадь (в </w:t>
            </w:r>
            <w:proofErr w:type="spellStart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кв.м</w:t>
            </w:r>
            <w:proofErr w:type="spellEnd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.)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310EDA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785000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528E3" w:rsidRPr="00245591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1.2. Расстояние до центра города, </w:t>
            </w:r>
            <w:proofErr w:type="gramStart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км</w:t>
            </w:r>
            <w:proofErr w:type="gram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528E3" w:rsidRPr="00245591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1.3. Характеристика местности (ровная, овраг и т.д.)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ровная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528E3" w:rsidRPr="00245591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1.4. Характеристика грунта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суглинки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528E3" w:rsidRPr="00245591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1.5. Правовые основания для передачи участка в пользование (продажа, долгосрочная аренда, другое)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аренда, собственность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Кадастровый номер: </w:t>
            </w:r>
            <w:r w:rsidR="00310EDA" w:rsidRPr="00310EDA">
              <w:rPr>
                <w:rFonts w:ascii="Times New Roman" w:eastAsia="Calibri" w:hAnsi="Times New Roman" w:cs="Times New Roman"/>
                <w:sz w:val="28"/>
                <w:szCs w:val="24"/>
              </w:rPr>
              <w:t>34:26:050301:1044</w:t>
            </w: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, </w:t>
            </w:r>
            <w:r w:rsidR="00310EDA" w:rsidRPr="00310EDA">
              <w:rPr>
                <w:rFonts w:ascii="Times New Roman" w:eastAsia="Calibri" w:hAnsi="Times New Roman" w:cs="Times New Roman"/>
                <w:sz w:val="28"/>
                <w:szCs w:val="24"/>
              </w:rPr>
              <w:t>Для сельскохозяйственного производства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</w:tc>
      </w:tr>
      <w:tr w:rsidR="00C528E3" w:rsidRPr="00245591" w:rsidTr="00A45626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2. ТРАНСПОРТ</w:t>
            </w:r>
          </w:p>
        </w:tc>
      </w:tr>
      <w:tr w:rsidR="00C528E3" w:rsidRPr="00245591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2.1. Автомобильное сообщение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528E3" w:rsidRPr="00245591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2.1.1. Близость к автомагистрали, </w:t>
            </w:r>
            <w:proofErr w:type="gramStart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км</w:t>
            </w:r>
            <w:proofErr w:type="gram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310EDA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4,5</w:t>
            </w:r>
          </w:p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310EDA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вановка</w:t>
            </w:r>
            <w:proofErr w:type="spellEnd"/>
            <w:r w:rsidR="00C528E3"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C528E3" w:rsidRPr="00245591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2.1.2. Наличие внутренних подъездных путей и автодорог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528E3" w:rsidRPr="00245591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2.3. Организация водных перевозок с территории площадки (да/нет)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3" w:rsidRPr="00245591" w:rsidRDefault="00310EDA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528E3" w:rsidRPr="00245591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2.3.1. Возможность отгрузки водным транспортом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310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до берега р. Волга </w:t>
            </w:r>
            <w:r w:rsidR="00310EDA">
              <w:rPr>
                <w:rFonts w:ascii="Times New Roman" w:eastAsia="Calibri" w:hAnsi="Times New Roman" w:cs="Times New Roman"/>
                <w:sz w:val="28"/>
                <w:szCs w:val="24"/>
              </w:rPr>
              <w:t>7,3км</w:t>
            </w: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528E3" w:rsidRPr="00245591" w:rsidTr="00A45626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3. ИНФРАСТРУКТУРА</w:t>
            </w:r>
          </w:p>
        </w:tc>
      </w:tr>
      <w:tr w:rsidR="00C528E3" w:rsidRPr="00245591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3.1. Наличие централизованного водоснабжения, мощность (</w:t>
            </w:r>
            <w:proofErr w:type="spellStart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куб.м</w:t>
            </w:r>
            <w:proofErr w:type="spellEnd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./час)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310EDA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528E3" w:rsidRPr="00245591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3.2. Наличие автономных скважин, мощность (</w:t>
            </w:r>
            <w:proofErr w:type="spellStart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куб.м</w:t>
            </w:r>
            <w:proofErr w:type="spellEnd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./час)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528E3" w:rsidRPr="00245591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3.3. Наличие централизованного отвода сточных вод, мощность (</w:t>
            </w:r>
            <w:proofErr w:type="spellStart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куб.м</w:t>
            </w:r>
            <w:proofErr w:type="spellEnd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./час)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310EDA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310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528E3" w:rsidRPr="00245591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3.4. Наличие собственных очистных сооружений (</w:t>
            </w:r>
            <w:proofErr w:type="spellStart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куб.м</w:t>
            </w:r>
            <w:proofErr w:type="spellEnd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./час)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C528E3" w:rsidRPr="00245591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3.5. Подключено ли электричество, мощность (кВт/час)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имеется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310EDA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От ПС Кирова-2</w:t>
            </w:r>
          </w:p>
        </w:tc>
      </w:tr>
      <w:tr w:rsidR="00C528E3" w:rsidRPr="00245591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3.6. Наличие газоснабжения, мощность (</w:t>
            </w:r>
            <w:proofErr w:type="spellStart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куб.м</w:t>
            </w:r>
            <w:proofErr w:type="spellEnd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./час)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имеется.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310EDA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100м.</w:t>
            </w:r>
          </w:p>
        </w:tc>
      </w:tr>
      <w:tr w:rsidR="00C528E3" w:rsidRPr="00245591" w:rsidTr="00A45626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lastRenderedPageBreak/>
              <w:t>4. КОНТАКТНАЯ ИНФОРМАЦИЯ О СОБСТВЕННИКЕ</w:t>
            </w:r>
          </w:p>
        </w:tc>
      </w:tr>
      <w:tr w:rsidR="00C528E3" w:rsidRPr="00245591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4.1. Наименование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Администрация Светлоярского муниципального района</w:t>
            </w:r>
          </w:p>
        </w:tc>
      </w:tr>
      <w:tr w:rsidR="00C528E3" w:rsidRPr="00245591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4.2. Адрес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р.п</w:t>
            </w:r>
            <w:proofErr w:type="gramStart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.С</w:t>
            </w:r>
            <w:proofErr w:type="gramEnd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ветлый</w:t>
            </w:r>
            <w:proofErr w:type="spellEnd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Яр, </w:t>
            </w:r>
            <w:proofErr w:type="spellStart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ул.Спортивная</w:t>
            </w:r>
            <w:proofErr w:type="spellEnd"/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, 5</w:t>
            </w:r>
          </w:p>
        </w:tc>
      </w:tr>
      <w:tr w:rsidR="00C528E3" w:rsidRPr="00245591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4.3. Тип собственности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310EDA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gramStart"/>
            <w:r w:rsidRPr="00310EDA">
              <w:rPr>
                <w:rFonts w:ascii="Times New Roman" w:eastAsia="Calibri" w:hAnsi="Times New Roman" w:cs="Times New Roman"/>
                <w:bCs/>
                <w:sz w:val="28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C528E3" w:rsidRPr="00245591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4.4. Собственник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>Администрация Светлоярского муниципального района</w:t>
            </w:r>
          </w:p>
        </w:tc>
      </w:tr>
      <w:tr w:rsidR="00C528E3" w:rsidRPr="001215CD" w:rsidTr="00A4562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4.5. Контактные телефоны, </w:t>
            </w:r>
            <w:r w:rsidRPr="00245591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e-mail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3" w:rsidRPr="00245591" w:rsidRDefault="00C528E3" w:rsidP="00A45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</w:pPr>
            <w:r w:rsidRPr="00245591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6-14-87, 6-19-67, e-mail arhit@svyar.ru</w:t>
            </w:r>
          </w:p>
        </w:tc>
      </w:tr>
    </w:tbl>
    <w:p w:rsidR="00C528E3" w:rsidRPr="00245591" w:rsidRDefault="00C528E3" w:rsidP="00C52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</w:pPr>
    </w:p>
    <w:p w:rsidR="00C528E3" w:rsidRPr="00245591" w:rsidRDefault="00C528E3" w:rsidP="00C528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</w:pPr>
    </w:p>
    <w:p w:rsidR="00C528E3" w:rsidRPr="00245591" w:rsidRDefault="00C528E3" w:rsidP="00C528E3">
      <w:pPr>
        <w:spacing w:after="0" w:line="240" w:lineRule="auto"/>
        <w:rPr>
          <w:rFonts w:ascii="Times New Roman" w:hAnsi="Times New Roman" w:cs="Times New Roman"/>
          <w:sz w:val="28"/>
          <w:szCs w:val="32"/>
          <w:lang w:val="en-US"/>
        </w:rPr>
      </w:pPr>
    </w:p>
    <w:p w:rsidR="00C528E3" w:rsidRPr="00245591" w:rsidRDefault="00C528E3" w:rsidP="00C528E3">
      <w:pPr>
        <w:spacing w:after="0" w:line="240" w:lineRule="auto"/>
        <w:rPr>
          <w:rFonts w:ascii="Times New Roman" w:hAnsi="Times New Roman" w:cs="Times New Roman"/>
          <w:sz w:val="28"/>
          <w:szCs w:val="32"/>
          <w:lang w:val="en-US"/>
        </w:rPr>
      </w:pPr>
    </w:p>
    <w:p w:rsidR="00E96B74" w:rsidRPr="001215CD" w:rsidRDefault="001215CD">
      <w:pPr>
        <w:rPr>
          <w:lang w:val="en-US"/>
        </w:rPr>
      </w:pPr>
    </w:p>
    <w:p w:rsidR="001215CD" w:rsidRPr="001215CD" w:rsidRDefault="001215CD">
      <w:pPr>
        <w:rPr>
          <w:lang w:val="en-US"/>
        </w:rPr>
      </w:pPr>
    </w:p>
    <w:p w:rsidR="001215CD" w:rsidRPr="001215CD" w:rsidRDefault="001215CD">
      <w:pPr>
        <w:rPr>
          <w:lang w:val="en-US"/>
        </w:rPr>
      </w:pPr>
    </w:p>
    <w:p w:rsidR="001215CD" w:rsidRPr="001215CD" w:rsidRDefault="001215CD">
      <w:pPr>
        <w:rPr>
          <w:lang w:val="en-US"/>
        </w:rPr>
      </w:pPr>
    </w:p>
    <w:p w:rsidR="001215CD" w:rsidRPr="001215CD" w:rsidRDefault="001215CD">
      <w:pPr>
        <w:rPr>
          <w:lang w:val="en-US"/>
        </w:rPr>
      </w:pPr>
    </w:p>
    <w:p w:rsidR="001215CD" w:rsidRPr="001215CD" w:rsidRDefault="001215CD">
      <w:pPr>
        <w:rPr>
          <w:lang w:val="en-US"/>
        </w:rPr>
      </w:pPr>
    </w:p>
    <w:p w:rsidR="001215CD" w:rsidRPr="001215CD" w:rsidRDefault="001215CD">
      <w:pPr>
        <w:rPr>
          <w:lang w:val="en-US"/>
        </w:rPr>
      </w:pPr>
    </w:p>
    <w:p w:rsidR="001215CD" w:rsidRPr="001215CD" w:rsidRDefault="001215CD">
      <w:pPr>
        <w:rPr>
          <w:lang w:val="en-US"/>
        </w:rPr>
      </w:pPr>
    </w:p>
    <w:p w:rsidR="001215CD" w:rsidRPr="001215CD" w:rsidRDefault="001215CD">
      <w:pPr>
        <w:rPr>
          <w:lang w:val="en-US"/>
        </w:rPr>
      </w:pPr>
    </w:p>
    <w:p w:rsidR="001215CD" w:rsidRPr="001215CD" w:rsidRDefault="001215CD">
      <w:pPr>
        <w:rPr>
          <w:lang w:val="en-US"/>
        </w:rPr>
      </w:pPr>
    </w:p>
    <w:p w:rsidR="001215CD" w:rsidRPr="001215CD" w:rsidRDefault="001215CD">
      <w:pPr>
        <w:rPr>
          <w:lang w:val="en-US"/>
        </w:rPr>
      </w:pPr>
    </w:p>
    <w:p w:rsidR="001215CD" w:rsidRPr="001215CD" w:rsidRDefault="001215CD">
      <w:pPr>
        <w:rPr>
          <w:lang w:val="en-US"/>
        </w:rPr>
      </w:pPr>
    </w:p>
    <w:p w:rsidR="001215CD" w:rsidRPr="001215CD" w:rsidRDefault="001215CD">
      <w:pPr>
        <w:rPr>
          <w:lang w:val="en-US"/>
        </w:rPr>
      </w:pPr>
    </w:p>
    <w:p w:rsidR="001215CD" w:rsidRPr="001215CD" w:rsidRDefault="001215CD">
      <w:pPr>
        <w:rPr>
          <w:lang w:val="en-US"/>
        </w:rPr>
      </w:pPr>
    </w:p>
    <w:p w:rsidR="001215CD" w:rsidRPr="001215CD" w:rsidRDefault="001215CD">
      <w:pPr>
        <w:rPr>
          <w:lang w:val="en-US"/>
        </w:rPr>
      </w:pPr>
    </w:p>
    <w:p w:rsidR="001215CD" w:rsidRPr="001215CD" w:rsidRDefault="001215CD">
      <w:pPr>
        <w:rPr>
          <w:lang w:val="en-US"/>
        </w:rPr>
      </w:pPr>
    </w:p>
    <w:p w:rsidR="001215CD" w:rsidRPr="001215CD" w:rsidRDefault="001215CD">
      <w:pPr>
        <w:rPr>
          <w:lang w:val="en-US"/>
        </w:rPr>
      </w:pPr>
    </w:p>
    <w:p w:rsidR="001215CD" w:rsidRPr="001215CD" w:rsidRDefault="001215CD">
      <w:pPr>
        <w:rPr>
          <w:lang w:val="en-US"/>
        </w:rPr>
      </w:pPr>
    </w:p>
    <w:p w:rsidR="001215CD" w:rsidRDefault="001215CD">
      <w:pPr>
        <w:sectPr w:rsidR="001215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5CD" w:rsidRPr="001215CD" w:rsidRDefault="001215CD">
      <w:r>
        <w:rPr>
          <w:noProof/>
          <w:lang w:eastAsia="ru-RU"/>
        </w:rPr>
        <w:lastRenderedPageBreak/>
        <w:drawing>
          <wp:inline distT="0" distB="0" distL="0" distR="0">
            <wp:extent cx="9467850" cy="71634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нечная электростанц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3436" cy="716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5CD" w:rsidRPr="001215CD" w:rsidSect="001215C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81"/>
    <w:rsid w:val="000D11A6"/>
    <w:rsid w:val="001215CD"/>
    <w:rsid w:val="00310EDA"/>
    <w:rsid w:val="0045383B"/>
    <w:rsid w:val="005A2381"/>
    <w:rsid w:val="00C5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Светлоярского района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А. Чередниченко</dc:creator>
  <cp:lastModifiedBy>Станислав</cp:lastModifiedBy>
  <cp:revision>2</cp:revision>
  <dcterms:created xsi:type="dcterms:W3CDTF">2017-06-08T11:42:00Z</dcterms:created>
  <dcterms:modified xsi:type="dcterms:W3CDTF">2017-06-08T11:42:00Z</dcterms:modified>
</cp:coreProperties>
</file>