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CE368F">
        <w:rPr>
          <w:rFonts w:ascii="Arial" w:hAnsi="Arial"/>
          <w:b/>
          <w:bCs/>
          <w:sz w:val="26"/>
          <w:szCs w:val="26"/>
          <w:lang w:val="ru-RU"/>
        </w:rPr>
        <w:t>17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CE368F">
        <w:rPr>
          <w:rFonts w:ascii="Arial" w:hAnsi="Arial"/>
          <w:b/>
          <w:bCs/>
          <w:sz w:val="26"/>
          <w:szCs w:val="26"/>
          <w:lang w:val="ru-RU"/>
        </w:rPr>
        <w:t>Цаца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>8</w:t>
      </w:r>
      <w:r w:rsidR="00CE368F">
        <w:rPr>
          <w:rFonts w:ascii="Arial" w:hAnsi="Arial"/>
          <w:b/>
          <w:bCs/>
          <w:sz w:val="26"/>
          <w:szCs w:val="26"/>
          <w:lang w:val="ru-RU"/>
        </w:rPr>
        <w:t>7</w:t>
      </w:r>
      <w:bookmarkStart w:id="0" w:name="_GoBack"/>
      <w:bookmarkEnd w:id="0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4428D7">
        <w:rPr>
          <w:rFonts w:ascii="Arial" w:hAnsi="Arial"/>
          <w:b/>
          <w:sz w:val="26"/>
          <w:szCs w:val="26"/>
          <w:lang w:val="ru-RU"/>
        </w:rPr>
        <w:t>Цацинского</w:t>
      </w:r>
      <w:proofErr w:type="spellEnd"/>
      <w:r w:rsidR="00942D7E">
        <w:rPr>
          <w:rFonts w:ascii="Arial" w:hAnsi="Arial"/>
          <w:b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Pr="00CE368F" w:rsidRDefault="00D30D8C" w:rsidP="00CE368F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>Кадастровые номера земельных участков, в отношении которых испрашивается публичный сервитут</w:t>
      </w:r>
      <w:r w:rsidR="00CE368F">
        <w:rPr>
          <w:rFonts w:ascii="Arial" w:hAnsi="Arial"/>
          <w:sz w:val="26"/>
          <w:szCs w:val="26"/>
          <w:lang w:val="ru-RU"/>
        </w:rPr>
        <w:t xml:space="preserve">: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34:26:120101:61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34:26:120101:59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34:26:120101:74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34:26:120101:658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34:26:000000:215 (обособленный 34:26:120101:639)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34:26:120203:97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34:26:120203:90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34:26:120203:100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34:26:120301:13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34:26:120301:15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34:26:120301:16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</w:t>
      </w:r>
      <w:proofErr w:type="gramEnd"/>
      <w:r w:rsidR="00CE368F" w:rsidRPr="00CE368F">
        <w:rPr>
          <w:rFonts w:ascii="Arial" w:hAnsi="Arial"/>
          <w:b/>
          <w:sz w:val="26"/>
          <w:szCs w:val="26"/>
          <w:lang w:val="ru-RU"/>
        </w:rPr>
        <w:t>:26:120301:58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34:26:120301:4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34:26:120301:1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34:26:120301:357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34:26:120301:57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34:26:120301:348</w:t>
      </w:r>
      <w:r w:rsidR="00CE368F">
        <w:rPr>
          <w:rFonts w:ascii="Arial" w:hAnsi="Arial"/>
          <w:b/>
          <w:sz w:val="26"/>
          <w:szCs w:val="26"/>
          <w:lang w:val="ru-RU"/>
        </w:rPr>
        <w:t xml:space="preserve">, 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>34:26:120301:115</w:t>
      </w:r>
      <w:r w:rsidR="00CE368F" w:rsidRPr="00CE368F">
        <w:rPr>
          <w:rFonts w:ascii="Arial" w:hAnsi="Arial"/>
          <w:b/>
          <w:sz w:val="26"/>
          <w:szCs w:val="26"/>
          <w:lang w:val="ru-RU"/>
        </w:rPr>
        <w:t xml:space="preserve"> </w:t>
      </w:r>
      <w:r w:rsidR="00AB0F5C" w:rsidRPr="00CE368F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324E7F" w:rsidRPr="004428D7" w:rsidRDefault="004428D7" w:rsidP="00234D3F">
      <w:pPr>
        <w:spacing w:before="0" w:after="0"/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</w:t>
      </w:r>
      <w:proofErr w:type="spellStart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сельского поселения Светлоярского муниципального района Волгоградской области от 26.12.2013г. №49/170.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24E7F"/>
    <w:rsid w:val="00335795"/>
    <w:rsid w:val="003B6EE6"/>
    <w:rsid w:val="004428D7"/>
    <w:rsid w:val="006B2858"/>
    <w:rsid w:val="00805FEE"/>
    <w:rsid w:val="00942D7E"/>
    <w:rsid w:val="00AB0F5C"/>
    <w:rsid w:val="00B40B49"/>
    <w:rsid w:val="00CE368F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8</cp:revision>
  <cp:lastPrinted>2019-11-23T14:24:00Z</cp:lastPrinted>
  <dcterms:created xsi:type="dcterms:W3CDTF">2020-03-24T07:16:00Z</dcterms:created>
  <dcterms:modified xsi:type="dcterms:W3CDTF">2020-04-30T06:28:00Z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