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3464E6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 w:rsidR="00CC0D2E">
        <w:rPr>
          <w:rFonts w:ascii="Arial" w:hAnsi="Arial" w:cs="Arial"/>
          <w:sz w:val="24"/>
          <w:szCs w:val="24"/>
        </w:rPr>
        <w:t xml:space="preserve"> </w:t>
      </w:r>
      <w:r w:rsidR="00DC325C">
        <w:rPr>
          <w:rFonts w:ascii="Arial" w:hAnsi="Arial" w:cs="Arial"/>
          <w:sz w:val="24"/>
          <w:szCs w:val="24"/>
        </w:rPr>
        <w:t xml:space="preserve">21.02.2023  </w:t>
      </w:r>
      <w:bookmarkStart w:id="0" w:name="_GoBack"/>
      <w:bookmarkEnd w:id="0"/>
      <w:r w:rsidR="00337CB9">
        <w:rPr>
          <w:rFonts w:ascii="Arial" w:hAnsi="Arial" w:cs="Arial"/>
          <w:sz w:val="24"/>
          <w:szCs w:val="24"/>
        </w:rPr>
        <w:t xml:space="preserve">    </w:t>
      </w:r>
      <w:r w:rsidR="00CC0D2E">
        <w:rPr>
          <w:rFonts w:ascii="Arial" w:hAnsi="Arial" w:cs="Arial"/>
          <w:sz w:val="24"/>
          <w:szCs w:val="24"/>
        </w:rPr>
        <w:t xml:space="preserve">  </w:t>
      </w:r>
      <w:r w:rsidR="00337CB9">
        <w:rPr>
          <w:rFonts w:ascii="Arial" w:hAnsi="Arial" w:cs="Arial"/>
          <w:sz w:val="24"/>
          <w:szCs w:val="24"/>
        </w:rPr>
        <w:t xml:space="preserve">          </w:t>
      </w:r>
      <w:r w:rsidR="005D4881">
        <w:rPr>
          <w:rFonts w:ascii="Arial" w:hAnsi="Arial" w:cs="Arial"/>
          <w:sz w:val="24"/>
          <w:szCs w:val="24"/>
        </w:rPr>
        <w:t xml:space="preserve"> </w:t>
      </w:r>
      <w:r w:rsidR="00337CB9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DC325C">
        <w:rPr>
          <w:rFonts w:ascii="Arial" w:hAnsi="Arial" w:cs="Arial"/>
          <w:sz w:val="24"/>
          <w:szCs w:val="24"/>
        </w:rPr>
        <w:t xml:space="preserve"> 197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B103C1">
                    <w:rPr>
                      <w:rFonts w:ascii="Arial" w:hAnsi="Arial" w:cs="Arial"/>
                      <w:sz w:val="24"/>
                      <w:szCs w:val="24"/>
                    </w:rPr>
                    <w:t xml:space="preserve"> в 2023 году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6D496F">
                    <w:rPr>
                      <w:rFonts w:ascii="Arial" w:hAnsi="Arial" w:cs="Arial"/>
                      <w:sz w:val="24"/>
                      <w:szCs w:val="24"/>
                    </w:rPr>
                    <w:t>для решения о</w:t>
                  </w:r>
                  <w:r w:rsidR="006D496F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6D496F">
                    <w:rPr>
                      <w:rFonts w:ascii="Arial" w:hAnsi="Arial" w:cs="Arial"/>
                      <w:sz w:val="24"/>
                      <w:szCs w:val="24"/>
                    </w:rPr>
                    <w:t>дельных вопросов местного значения в сфере дополнительного образования детей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</w:t>
      </w:r>
      <w:r w:rsidR="001E089B" w:rsidRPr="00DF02C5">
        <w:rPr>
          <w:rFonts w:ascii="Arial" w:hAnsi="Arial" w:cs="Arial"/>
          <w:sz w:val="24"/>
          <w:szCs w:val="24"/>
        </w:rPr>
        <w:t xml:space="preserve">области от </w:t>
      </w:r>
      <w:r w:rsidR="00DF02C5" w:rsidRPr="00DF02C5">
        <w:rPr>
          <w:rFonts w:ascii="Arial" w:hAnsi="Arial" w:cs="Arial"/>
          <w:sz w:val="24"/>
          <w:szCs w:val="24"/>
        </w:rPr>
        <w:t>28</w:t>
      </w:r>
      <w:r w:rsidR="00F35503" w:rsidRPr="00DF02C5">
        <w:rPr>
          <w:rFonts w:ascii="Arial" w:hAnsi="Arial" w:cs="Arial"/>
          <w:sz w:val="24"/>
          <w:szCs w:val="24"/>
        </w:rPr>
        <w:t xml:space="preserve"> </w:t>
      </w:r>
      <w:r w:rsidR="00DF02C5" w:rsidRPr="00DF02C5">
        <w:rPr>
          <w:rFonts w:ascii="Arial" w:hAnsi="Arial" w:cs="Arial"/>
          <w:sz w:val="24"/>
          <w:szCs w:val="24"/>
        </w:rPr>
        <w:t>декабря</w:t>
      </w:r>
      <w:r w:rsidR="00F35503" w:rsidRPr="00DF02C5">
        <w:rPr>
          <w:rFonts w:ascii="Arial" w:hAnsi="Arial" w:cs="Arial"/>
          <w:sz w:val="24"/>
          <w:szCs w:val="24"/>
        </w:rPr>
        <w:t xml:space="preserve"> </w:t>
      </w:r>
      <w:r w:rsidR="001E089B" w:rsidRPr="00DF02C5">
        <w:rPr>
          <w:rFonts w:ascii="Arial" w:hAnsi="Arial" w:cs="Arial"/>
          <w:sz w:val="24"/>
          <w:szCs w:val="24"/>
        </w:rPr>
        <w:t>20</w:t>
      </w:r>
      <w:r w:rsidR="00572039" w:rsidRPr="00DF02C5">
        <w:rPr>
          <w:rFonts w:ascii="Arial" w:hAnsi="Arial" w:cs="Arial"/>
          <w:sz w:val="24"/>
          <w:szCs w:val="24"/>
        </w:rPr>
        <w:t>2</w:t>
      </w:r>
      <w:r w:rsidR="00F35503" w:rsidRPr="00DF02C5">
        <w:rPr>
          <w:rFonts w:ascii="Arial" w:hAnsi="Arial" w:cs="Arial"/>
          <w:sz w:val="24"/>
          <w:szCs w:val="24"/>
        </w:rPr>
        <w:t>2</w:t>
      </w:r>
      <w:r w:rsidR="001E089B" w:rsidRPr="00DF02C5">
        <w:rPr>
          <w:rFonts w:ascii="Arial" w:hAnsi="Arial" w:cs="Arial"/>
          <w:sz w:val="24"/>
          <w:szCs w:val="24"/>
        </w:rPr>
        <w:t xml:space="preserve"> г</w:t>
      </w:r>
      <w:r w:rsidR="001E089B" w:rsidRPr="00DF02C5">
        <w:rPr>
          <w:rFonts w:ascii="Arial" w:hAnsi="Arial" w:cs="Arial"/>
          <w:sz w:val="24"/>
          <w:szCs w:val="24"/>
        </w:rPr>
        <w:t>о</w:t>
      </w:r>
      <w:r w:rsidR="001E089B" w:rsidRPr="00DF02C5">
        <w:rPr>
          <w:rFonts w:ascii="Arial" w:hAnsi="Arial" w:cs="Arial"/>
          <w:sz w:val="24"/>
          <w:szCs w:val="24"/>
        </w:rPr>
        <w:t xml:space="preserve">да № </w:t>
      </w:r>
      <w:r w:rsidR="00DF02C5" w:rsidRPr="00DF02C5">
        <w:rPr>
          <w:rFonts w:ascii="Arial" w:hAnsi="Arial" w:cs="Arial"/>
          <w:sz w:val="24"/>
          <w:szCs w:val="24"/>
        </w:rPr>
        <w:t>867</w:t>
      </w:r>
      <w:r w:rsidR="001E089B" w:rsidRPr="00DF02C5">
        <w:rPr>
          <w:rFonts w:ascii="Arial" w:hAnsi="Arial" w:cs="Arial"/>
          <w:sz w:val="24"/>
          <w:szCs w:val="24"/>
        </w:rPr>
        <w:t>-п «</w:t>
      </w:r>
      <w:r w:rsidR="006D496F" w:rsidRPr="00DF02C5">
        <w:rPr>
          <w:rFonts w:ascii="Arial" w:hAnsi="Arial" w:cs="Arial"/>
          <w:sz w:val="24"/>
          <w:szCs w:val="24"/>
        </w:rPr>
        <w:t>О</w:t>
      </w:r>
      <w:r w:rsidR="00572039" w:rsidRPr="00DF02C5">
        <w:rPr>
          <w:rFonts w:ascii="Arial" w:hAnsi="Arial" w:cs="Arial"/>
          <w:sz w:val="24"/>
          <w:szCs w:val="24"/>
        </w:rPr>
        <w:t>б</w:t>
      </w:r>
      <w:r w:rsidR="006D496F" w:rsidRPr="00DF02C5">
        <w:rPr>
          <w:rFonts w:ascii="Arial" w:hAnsi="Arial" w:cs="Arial"/>
          <w:sz w:val="24"/>
          <w:szCs w:val="24"/>
        </w:rPr>
        <w:t xml:space="preserve"> </w:t>
      </w:r>
      <w:r w:rsidR="00572039" w:rsidRPr="00DF02C5">
        <w:rPr>
          <w:rFonts w:ascii="Arial" w:hAnsi="Arial" w:cs="Arial"/>
          <w:sz w:val="24"/>
          <w:szCs w:val="24"/>
        </w:rPr>
        <w:t xml:space="preserve">утверждении Порядка </w:t>
      </w:r>
      <w:r w:rsidR="006D496F" w:rsidRPr="00DF02C5">
        <w:rPr>
          <w:rFonts w:ascii="Arial" w:hAnsi="Arial" w:cs="Arial"/>
          <w:sz w:val="24"/>
          <w:szCs w:val="24"/>
        </w:rPr>
        <w:t>предоставлени</w:t>
      </w:r>
      <w:r w:rsidR="00572039" w:rsidRPr="00DF02C5">
        <w:rPr>
          <w:rFonts w:ascii="Arial" w:hAnsi="Arial" w:cs="Arial"/>
          <w:sz w:val="24"/>
          <w:szCs w:val="24"/>
        </w:rPr>
        <w:t xml:space="preserve">я и распределения </w:t>
      </w:r>
      <w:r w:rsidR="00F35503" w:rsidRPr="00DF02C5">
        <w:rPr>
          <w:rFonts w:ascii="Arial" w:hAnsi="Arial" w:cs="Arial"/>
          <w:sz w:val="24"/>
          <w:szCs w:val="24"/>
        </w:rPr>
        <w:t>из о</w:t>
      </w:r>
      <w:r w:rsidR="00F35503" w:rsidRPr="00DF02C5">
        <w:rPr>
          <w:rFonts w:ascii="Arial" w:hAnsi="Arial" w:cs="Arial"/>
          <w:sz w:val="24"/>
          <w:szCs w:val="24"/>
        </w:rPr>
        <w:t>б</w:t>
      </w:r>
      <w:r w:rsidR="00F35503" w:rsidRPr="00DF02C5">
        <w:rPr>
          <w:rFonts w:ascii="Arial" w:hAnsi="Arial" w:cs="Arial"/>
          <w:sz w:val="24"/>
          <w:szCs w:val="24"/>
        </w:rPr>
        <w:t xml:space="preserve">ластного бюджета </w:t>
      </w:r>
      <w:r w:rsidR="00572039" w:rsidRPr="00DF02C5">
        <w:rPr>
          <w:rFonts w:ascii="Arial" w:hAnsi="Arial" w:cs="Arial"/>
          <w:sz w:val="24"/>
          <w:szCs w:val="24"/>
        </w:rPr>
        <w:t>субсидий</w:t>
      </w:r>
      <w:r w:rsidR="006D496F" w:rsidRPr="00DF02C5">
        <w:rPr>
          <w:rFonts w:ascii="Arial" w:hAnsi="Arial" w:cs="Arial"/>
          <w:sz w:val="24"/>
          <w:szCs w:val="24"/>
        </w:rPr>
        <w:t xml:space="preserve"> бюджетам муниципальных образований Волг</w:t>
      </w:r>
      <w:r w:rsidR="006D496F" w:rsidRPr="00DF02C5">
        <w:rPr>
          <w:rFonts w:ascii="Arial" w:hAnsi="Arial" w:cs="Arial"/>
          <w:sz w:val="24"/>
          <w:szCs w:val="24"/>
        </w:rPr>
        <w:t>о</w:t>
      </w:r>
      <w:r w:rsidR="006D496F" w:rsidRPr="00DF02C5">
        <w:rPr>
          <w:rFonts w:ascii="Arial" w:hAnsi="Arial" w:cs="Arial"/>
          <w:sz w:val="24"/>
          <w:szCs w:val="24"/>
        </w:rPr>
        <w:t>градской области для решения отдельных вопросов местного</w:t>
      </w:r>
      <w:r w:rsidR="006D496F">
        <w:rPr>
          <w:rFonts w:ascii="Arial" w:hAnsi="Arial" w:cs="Arial"/>
          <w:sz w:val="24"/>
          <w:szCs w:val="24"/>
        </w:rPr>
        <w:t xml:space="preserve"> значения в сфере дополнительного образования детей</w:t>
      </w:r>
      <w:r w:rsidR="001E089B">
        <w:rPr>
          <w:rFonts w:ascii="Arial" w:hAnsi="Arial" w:cs="Arial"/>
          <w:sz w:val="24"/>
          <w:szCs w:val="24"/>
        </w:rPr>
        <w:t>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  <w:proofErr w:type="gramEnd"/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B103C1">
        <w:rPr>
          <w:rFonts w:ascii="Arial" w:hAnsi="Arial" w:cs="Arial"/>
          <w:sz w:val="24"/>
          <w:szCs w:val="24"/>
        </w:rPr>
        <w:t xml:space="preserve"> в 2023 году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6D496F">
        <w:rPr>
          <w:rFonts w:ascii="Arial" w:hAnsi="Arial" w:cs="Arial"/>
          <w:sz w:val="24"/>
          <w:szCs w:val="24"/>
        </w:rPr>
        <w:t>для решения отдельных вопросов местного значения в сфере дополнительного образования детей</w:t>
      </w:r>
      <w:r w:rsidR="00F14B59" w:rsidRPr="001E089B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354EF5" w:rsidRDefault="00354EF5" w:rsidP="00354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EF5" w:rsidRDefault="00354EF5" w:rsidP="00354EF5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Распределение</w:t>
      </w:r>
      <w:r w:rsidR="00B10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района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>
        <w:rPr>
          <w:rFonts w:ascii="Arial" w:hAnsi="Arial" w:cs="Arial"/>
          <w:sz w:val="24"/>
          <w:szCs w:val="24"/>
        </w:rPr>
        <w:t>для решения отдельных вопросов местного значения в сфере дополнительного образования детей</w:t>
      </w:r>
      <w:r w:rsidRPr="001E089B">
        <w:rPr>
          <w:rFonts w:ascii="Arial" w:hAnsi="Arial" w:cs="Arial"/>
          <w:sz w:val="24"/>
          <w:szCs w:val="24"/>
        </w:rPr>
        <w:t>, с</w:t>
      </w:r>
      <w:r w:rsidRPr="001E089B">
        <w:rPr>
          <w:rFonts w:ascii="Arial" w:hAnsi="Arial" w:cs="Arial"/>
          <w:sz w:val="24"/>
          <w:szCs w:val="24"/>
        </w:rPr>
        <w:t>о</w:t>
      </w:r>
      <w:r w:rsidRPr="001E089B">
        <w:rPr>
          <w:rFonts w:ascii="Arial" w:hAnsi="Arial" w:cs="Arial"/>
          <w:sz w:val="24"/>
          <w:szCs w:val="24"/>
        </w:rPr>
        <w:t>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691F64" w:rsidRPr="00691F64" w:rsidRDefault="00691F64" w:rsidP="00691F64">
      <w:pPr>
        <w:pStyle w:val="ab"/>
        <w:rPr>
          <w:rFonts w:ascii="Arial" w:hAnsi="Arial" w:cs="Arial"/>
          <w:sz w:val="24"/>
          <w:szCs w:val="24"/>
        </w:rPr>
      </w:pPr>
    </w:p>
    <w:p w:rsidR="00BE2CC1" w:rsidRPr="00354EF5" w:rsidRDefault="00BE2CC1" w:rsidP="00354EF5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тделу</w:t>
      </w:r>
      <w:r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(Иванова Н.В.)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разм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стить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пального района Волгоградской области.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2B4E05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lastRenderedPageBreak/>
        <w:t xml:space="preserve">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0F0F15" w:rsidRDefault="000F0F15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8505C" w:rsidRDefault="002B4E05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02C5">
        <w:rPr>
          <w:rFonts w:ascii="Arial" w:hAnsi="Arial" w:cs="Arial"/>
          <w:color w:val="000000"/>
          <w:sz w:val="24"/>
          <w:szCs w:val="24"/>
        </w:rPr>
        <w:t>5</w:t>
      </w:r>
      <w:r w:rsidR="00D8505C" w:rsidRPr="00DF02C5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</w:t>
      </w:r>
      <w:r w:rsidR="0091097D" w:rsidRPr="00DF02C5">
        <w:rPr>
          <w:rFonts w:ascii="Arial" w:hAnsi="Arial" w:cs="Arial"/>
          <w:color w:val="000000"/>
          <w:sz w:val="24"/>
          <w:szCs w:val="24"/>
        </w:rPr>
        <w:t xml:space="preserve"> </w:t>
      </w:r>
      <w:r w:rsidR="00691F64" w:rsidRPr="00DF02C5">
        <w:rPr>
          <w:rFonts w:ascii="Arial" w:hAnsi="Arial" w:cs="Arial"/>
          <w:color w:val="000000"/>
          <w:sz w:val="24"/>
          <w:szCs w:val="24"/>
        </w:rPr>
        <w:t>и распространяет сво</w:t>
      </w:r>
      <w:r w:rsidR="0091097D" w:rsidRPr="00DF02C5">
        <w:rPr>
          <w:rFonts w:ascii="Arial" w:hAnsi="Arial" w:cs="Arial"/>
          <w:color w:val="000000"/>
          <w:sz w:val="24"/>
          <w:szCs w:val="24"/>
        </w:rPr>
        <w:t>е</w:t>
      </w:r>
      <w:r w:rsidR="00691F64" w:rsidRPr="00DF02C5">
        <w:rPr>
          <w:rFonts w:ascii="Arial" w:hAnsi="Arial" w:cs="Arial"/>
          <w:color w:val="000000"/>
          <w:sz w:val="24"/>
          <w:szCs w:val="24"/>
        </w:rPr>
        <w:t xml:space="preserve"> действия на правоотношения</w:t>
      </w:r>
      <w:r w:rsidR="0091097D" w:rsidRPr="00DF02C5">
        <w:rPr>
          <w:rFonts w:ascii="Arial" w:hAnsi="Arial" w:cs="Arial"/>
          <w:color w:val="000000"/>
          <w:sz w:val="24"/>
          <w:szCs w:val="24"/>
        </w:rPr>
        <w:t>,</w:t>
      </w:r>
      <w:r w:rsidR="00691F64" w:rsidRPr="00DF02C5">
        <w:rPr>
          <w:rFonts w:ascii="Arial" w:hAnsi="Arial" w:cs="Arial"/>
          <w:color w:val="000000"/>
          <w:sz w:val="24"/>
          <w:szCs w:val="24"/>
        </w:rPr>
        <w:t xml:space="preserve"> возникшие с 01.01.202</w:t>
      </w:r>
      <w:r w:rsidR="00804C27" w:rsidRPr="00DF02C5">
        <w:rPr>
          <w:rFonts w:ascii="Arial" w:hAnsi="Arial" w:cs="Arial"/>
          <w:color w:val="000000"/>
          <w:sz w:val="24"/>
          <w:szCs w:val="24"/>
        </w:rPr>
        <w:t>3</w:t>
      </w:r>
      <w:r w:rsidR="00D8505C" w:rsidRPr="00DF02C5">
        <w:rPr>
          <w:rFonts w:ascii="Arial" w:hAnsi="Arial" w:cs="Arial"/>
          <w:color w:val="000000"/>
          <w:sz w:val="24"/>
          <w:szCs w:val="24"/>
        </w:rPr>
        <w:t>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4E6" w:rsidRPr="0073715C" w:rsidRDefault="002B4E05" w:rsidP="00346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464E6" w:rsidRPr="0073715C">
        <w:rPr>
          <w:rFonts w:ascii="Arial" w:hAnsi="Arial" w:cs="Arial"/>
          <w:sz w:val="24"/>
          <w:szCs w:val="24"/>
        </w:rPr>
        <w:t xml:space="preserve">Контроль  </w:t>
      </w:r>
      <w:r w:rsidR="00804C27">
        <w:rPr>
          <w:rFonts w:ascii="Arial" w:hAnsi="Arial" w:cs="Arial"/>
          <w:sz w:val="24"/>
          <w:szCs w:val="24"/>
        </w:rPr>
        <w:t>за</w:t>
      </w:r>
      <w:proofErr w:type="gramEnd"/>
      <w:r w:rsidR="003464E6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возложить на </w:t>
      </w:r>
      <w:r w:rsidR="003464E6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3464E6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464E6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464E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3464E6" w:rsidRPr="0073715C">
        <w:rPr>
          <w:rFonts w:ascii="Arial" w:hAnsi="Arial" w:cs="Arial"/>
          <w:sz w:val="24"/>
          <w:szCs w:val="24"/>
        </w:rPr>
        <w:t xml:space="preserve"> </w:t>
      </w:r>
      <w:r w:rsidR="00804C27">
        <w:rPr>
          <w:rFonts w:ascii="Arial" w:hAnsi="Arial" w:cs="Arial"/>
          <w:sz w:val="24"/>
          <w:szCs w:val="24"/>
        </w:rPr>
        <w:t>Евдокимову Л.А.</w:t>
      </w:r>
    </w:p>
    <w:p w:rsidR="001F6B42" w:rsidRPr="0073715C" w:rsidRDefault="001F6B42" w:rsidP="00346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</w:t>
      </w:r>
      <w:r w:rsidR="00804C27">
        <w:rPr>
          <w:rFonts w:ascii="Arial" w:hAnsi="Arial" w:cs="Arial"/>
          <w:sz w:val="24"/>
          <w:szCs w:val="24"/>
        </w:rPr>
        <w:t xml:space="preserve">      </w:t>
      </w:r>
      <w:r w:rsidR="00BC4C3B" w:rsidRPr="0073715C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04C27"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804C27">
        <w:rPr>
          <w:rFonts w:ascii="Arial" w:hAnsi="Arial" w:cs="Arial"/>
          <w:sz w:val="24"/>
          <w:szCs w:val="24"/>
        </w:rPr>
        <w:t>Фадеев</w:t>
      </w:r>
      <w:proofErr w:type="spellEnd"/>
    </w:p>
    <w:p w:rsidR="006D496F" w:rsidRDefault="006D496F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C7F3B" w:rsidRDefault="00FC7F3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BE2CC1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A65CC5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572039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804C27">
        <w:rPr>
          <w:rFonts w:ascii="Arial" w:hAnsi="Arial" w:cs="Arial"/>
          <w:color w:val="000000"/>
          <w:sz w:val="24"/>
          <w:szCs w:val="24"/>
        </w:rPr>
        <w:t>3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CF51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CF51C3">
        <w:rPr>
          <w:rFonts w:ascii="Arial" w:hAnsi="Arial" w:cs="Arial"/>
          <w:sz w:val="24"/>
          <w:szCs w:val="24"/>
        </w:rPr>
        <w:t xml:space="preserve">в 2023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</w:t>
      </w:r>
      <w:r w:rsidR="003F1CD6" w:rsidRPr="001E089B">
        <w:rPr>
          <w:rFonts w:ascii="Arial" w:hAnsi="Arial" w:cs="Arial"/>
          <w:sz w:val="24"/>
          <w:szCs w:val="24"/>
        </w:rPr>
        <w:t xml:space="preserve">субсидия из областного бюджета </w:t>
      </w:r>
      <w:r w:rsidR="006D496F">
        <w:rPr>
          <w:rFonts w:ascii="Arial" w:hAnsi="Arial" w:cs="Arial"/>
          <w:sz w:val="24"/>
          <w:szCs w:val="24"/>
        </w:rPr>
        <w:t>для решения отдельных вопросов местного значения в сфере дополнительного образования детей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CF51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средств бюджета </w:t>
      </w:r>
      <w:proofErr w:type="spellStart"/>
      <w:r w:rsidR="005B19BB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B19BB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</w:t>
      </w:r>
      <w:r w:rsidR="005B19BB">
        <w:rPr>
          <w:rFonts w:ascii="Arial" w:hAnsi="Arial" w:cs="Arial"/>
          <w:sz w:val="24"/>
          <w:szCs w:val="24"/>
        </w:rPr>
        <w:t>ч</w:t>
      </w:r>
      <w:r w:rsidR="005B19BB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</w:t>
      </w:r>
      <w:r w:rsidR="003F1CD6" w:rsidRPr="001E089B">
        <w:rPr>
          <w:rFonts w:ascii="Arial" w:hAnsi="Arial" w:cs="Arial"/>
          <w:sz w:val="24"/>
          <w:szCs w:val="24"/>
        </w:rPr>
        <w:t xml:space="preserve">субсидия из областного бюджета </w:t>
      </w:r>
      <w:r w:rsidR="006D496F">
        <w:rPr>
          <w:rFonts w:ascii="Arial" w:hAnsi="Arial" w:cs="Arial"/>
          <w:sz w:val="24"/>
          <w:szCs w:val="24"/>
        </w:rPr>
        <w:t>для решения отдельных вопросов местного значения в сфере допо</w:t>
      </w:r>
      <w:r w:rsidR="006D496F">
        <w:rPr>
          <w:rFonts w:ascii="Arial" w:hAnsi="Arial" w:cs="Arial"/>
          <w:sz w:val="24"/>
          <w:szCs w:val="24"/>
        </w:rPr>
        <w:t>л</w:t>
      </w:r>
      <w:r w:rsidR="006D496F">
        <w:rPr>
          <w:rFonts w:ascii="Arial" w:hAnsi="Arial" w:cs="Arial"/>
          <w:sz w:val="24"/>
          <w:szCs w:val="24"/>
        </w:rPr>
        <w:t>нительного</w:t>
      </w:r>
      <w:r w:rsidR="00C42402">
        <w:rPr>
          <w:rFonts w:ascii="Arial" w:hAnsi="Arial" w:cs="Arial"/>
          <w:sz w:val="24"/>
          <w:szCs w:val="24"/>
        </w:rPr>
        <w:t xml:space="preserve"> образования детей</w:t>
      </w:r>
      <w:r w:rsidRPr="00143439">
        <w:rPr>
          <w:rFonts w:ascii="Arial" w:hAnsi="Arial" w:cs="Arial"/>
          <w:sz w:val="24"/>
          <w:szCs w:val="24"/>
        </w:rPr>
        <w:t xml:space="preserve"> 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017D5" w:rsidRDefault="00143439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0B6CC5">
        <w:rPr>
          <w:rFonts w:ascii="Arial" w:hAnsi="Arial" w:cs="Arial"/>
          <w:sz w:val="24"/>
          <w:szCs w:val="24"/>
        </w:rPr>
        <w:t xml:space="preserve">2. </w:t>
      </w:r>
      <w:r w:rsidR="000B6CC5">
        <w:rPr>
          <w:rFonts w:ascii="Arial" w:hAnsi="Arial" w:cs="Arial"/>
          <w:sz w:val="24"/>
          <w:szCs w:val="24"/>
        </w:rPr>
        <w:t xml:space="preserve">Средства бюджета </w:t>
      </w:r>
      <w:proofErr w:type="spellStart"/>
      <w:r w:rsidR="000B6CC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B6CC5">
        <w:rPr>
          <w:rFonts w:ascii="Arial" w:hAnsi="Arial" w:cs="Arial"/>
          <w:sz w:val="24"/>
          <w:szCs w:val="24"/>
        </w:rPr>
        <w:t xml:space="preserve"> муниципального района, источником финансового </w:t>
      </w:r>
      <w:r w:rsidR="00A673E5" w:rsidRPr="000B6CC5">
        <w:rPr>
          <w:rFonts w:ascii="Arial" w:eastAsia="Calibri" w:hAnsi="Arial" w:cs="Arial"/>
          <w:sz w:val="24"/>
          <w:szCs w:val="24"/>
          <w:lang w:eastAsia="en-US"/>
        </w:rPr>
        <w:t>обеспечени</w:t>
      </w:r>
      <w:r w:rsidR="000B6CC5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A673E5" w:rsidRPr="000B6C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B6CC5">
        <w:rPr>
          <w:rFonts w:ascii="Arial" w:eastAsia="Calibri" w:hAnsi="Arial" w:cs="Arial"/>
          <w:sz w:val="24"/>
          <w:szCs w:val="24"/>
          <w:lang w:eastAsia="en-US"/>
        </w:rPr>
        <w:t xml:space="preserve">которых является субсидия из областного бюджета для решения отдельных вопросов местного значения в сфере дополнительного образования детей на территории </w:t>
      </w:r>
      <w:proofErr w:type="spellStart"/>
      <w:r w:rsidR="000B6CC5">
        <w:rPr>
          <w:rFonts w:ascii="Arial" w:eastAsia="Calibri" w:hAnsi="Arial" w:cs="Arial"/>
          <w:sz w:val="24"/>
          <w:szCs w:val="24"/>
          <w:lang w:eastAsia="en-US"/>
        </w:rPr>
        <w:t>Светлоярского</w:t>
      </w:r>
      <w:proofErr w:type="spellEnd"/>
      <w:r w:rsidR="000B6CC5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района, м</w:t>
      </w:r>
      <w:r w:rsidR="000B6CC5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0B6CC5">
        <w:rPr>
          <w:rFonts w:ascii="Arial" w:eastAsia="Calibri" w:hAnsi="Arial" w:cs="Arial"/>
          <w:sz w:val="24"/>
          <w:szCs w:val="24"/>
          <w:lang w:eastAsia="en-US"/>
        </w:rPr>
        <w:t>гут расходоваться:</w:t>
      </w:r>
    </w:p>
    <w:p w:rsidR="00020805" w:rsidRPr="002B4E05" w:rsidRDefault="000B6CC5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B4E05">
        <w:rPr>
          <w:rFonts w:ascii="Arial" w:eastAsia="Calibri" w:hAnsi="Arial" w:cs="Arial"/>
          <w:sz w:val="24"/>
          <w:szCs w:val="24"/>
          <w:lang w:eastAsia="en-US"/>
        </w:rPr>
        <w:t>- на оплату труда с учетом обязательных начислений преподавателям и (или) воспитателям, проводящим в муниципальных</w:t>
      </w:r>
      <w:r w:rsidR="004E6290" w:rsidRPr="002B4E05">
        <w:rPr>
          <w:rFonts w:ascii="Arial" w:eastAsia="Calibri" w:hAnsi="Arial" w:cs="Arial"/>
          <w:sz w:val="24"/>
          <w:szCs w:val="24"/>
          <w:lang w:eastAsia="en-US"/>
        </w:rPr>
        <w:t xml:space="preserve"> образовательных организ</w:t>
      </w:r>
      <w:r w:rsidR="004E6290" w:rsidRPr="002B4E05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4E6290" w:rsidRPr="002B4E05">
        <w:rPr>
          <w:rFonts w:ascii="Arial" w:eastAsia="Calibri" w:hAnsi="Arial" w:cs="Arial"/>
          <w:sz w:val="24"/>
          <w:szCs w:val="24"/>
          <w:lang w:eastAsia="en-US"/>
        </w:rPr>
        <w:t>циях занятия, способствующие повышению финансовой грамот</w:t>
      </w:r>
      <w:r w:rsidR="00141D0A" w:rsidRPr="002B4E05">
        <w:rPr>
          <w:rFonts w:ascii="Arial" w:eastAsia="Calibri" w:hAnsi="Arial" w:cs="Arial"/>
          <w:sz w:val="24"/>
          <w:szCs w:val="24"/>
          <w:lang w:eastAsia="en-US"/>
        </w:rPr>
        <w:t xml:space="preserve">ности детей 5-7 лет и 10-15 лет, по программе, реализуемой с 2016 года </w:t>
      </w:r>
      <w:r w:rsidR="00DF02C5">
        <w:rPr>
          <w:rFonts w:ascii="Arial" w:eastAsia="Calibri" w:hAnsi="Arial" w:cs="Arial"/>
          <w:sz w:val="24"/>
          <w:szCs w:val="24"/>
          <w:lang w:eastAsia="en-US"/>
        </w:rPr>
        <w:t>(далее именуется - о</w:t>
      </w:r>
      <w:r w:rsidR="00DF02C5">
        <w:rPr>
          <w:rFonts w:ascii="Arial" w:eastAsia="Calibri" w:hAnsi="Arial" w:cs="Arial"/>
          <w:sz w:val="24"/>
          <w:szCs w:val="24"/>
          <w:lang w:eastAsia="en-US"/>
        </w:rPr>
        <w:t>б</w:t>
      </w:r>
      <w:r w:rsidR="00DF02C5">
        <w:rPr>
          <w:rFonts w:ascii="Arial" w:eastAsia="Calibri" w:hAnsi="Arial" w:cs="Arial"/>
          <w:sz w:val="24"/>
          <w:szCs w:val="24"/>
          <w:lang w:eastAsia="en-US"/>
        </w:rPr>
        <w:t>ластная программа), занятия, способствующие повышению финансовой гр</w:t>
      </w:r>
      <w:r w:rsidR="00DF02C5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DF02C5">
        <w:rPr>
          <w:rFonts w:ascii="Arial" w:eastAsia="Calibri" w:hAnsi="Arial" w:cs="Arial"/>
          <w:sz w:val="24"/>
          <w:szCs w:val="24"/>
          <w:lang w:eastAsia="en-US"/>
        </w:rPr>
        <w:t>мотности</w:t>
      </w:r>
      <w:r w:rsidR="00141D0A" w:rsidRPr="002B4E05">
        <w:rPr>
          <w:rFonts w:ascii="Arial" w:eastAsia="Calibri" w:hAnsi="Arial" w:cs="Arial"/>
          <w:sz w:val="24"/>
          <w:szCs w:val="24"/>
          <w:lang w:eastAsia="en-US"/>
        </w:rPr>
        <w:t xml:space="preserve"> учащихся </w:t>
      </w:r>
      <w:r w:rsidR="00F35503">
        <w:rPr>
          <w:rFonts w:ascii="Arial" w:eastAsia="Calibri" w:hAnsi="Arial" w:cs="Arial"/>
          <w:sz w:val="24"/>
          <w:szCs w:val="24"/>
          <w:lang w:eastAsia="en-US"/>
        </w:rPr>
        <w:t>2</w:t>
      </w:r>
      <w:r w:rsidR="00141D0A" w:rsidRPr="002B4E05">
        <w:rPr>
          <w:rFonts w:ascii="Arial" w:eastAsia="Calibri" w:hAnsi="Arial" w:cs="Arial"/>
          <w:sz w:val="24"/>
          <w:szCs w:val="24"/>
          <w:lang w:eastAsia="en-US"/>
        </w:rPr>
        <w:t>-11 классов</w:t>
      </w:r>
      <w:r w:rsidR="00020805" w:rsidRPr="002B4E0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F02C5">
        <w:rPr>
          <w:rFonts w:ascii="Arial" w:eastAsia="Calibri" w:hAnsi="Arial" w:cs="Arial"/>
          <w:sz w:val="24"/>
          <w:szCs w:val="24"/>
          <w:lang w:eastAsia="en-US"/>
        </w:rPr>
        <w:t>в рамках проекта</w:t>
      </w:r>
      <w:r w:rsidR="00020805" w:rsidRPr="002B4E05">
        <w:rPr>
          <w:rFonts w:ascii="Arial" w:eastAsia="Calibri" w:hAnsi="Arial" w:cs="Arial"/>
          <w:sz w:val="24"/>
          <w:szCs w:val="24"/>
          <w:lang w:eastAsia="en-US"/>
        </w:rPr>
        <w:t xml:space="preserve"> Министерств</w:t>
      </w:r>
      <w:r w:rsidR="00DF02C5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020805" w:rsidRPr="002B4E05">
        <w:rPr>
          <w:rFonts w:ascii="Arial" w:eastAsia="Calibri" w:hAnsi="Arial" w:cs="Arial"/>
          <w:sz w:val="24"/>
          <w:szCs w:val="24"/>
          <w:lang w:eastAsia="en-US"/>
        </w:rPr>
        <w:t xml:space="preserve"> финансов Российской Федерации</w:t>
      </w:r>
      <w:r w:rsidR="00DF02C5">
        <w:rPr>
          <w:rFonts w:ascii="Arial" w:eastAsia="Calibri" w:hAnsi="Arial" w:cs="Arial"/>
          <w:sz w:val="24"/>
          <w:szCs w:val="24"/>
          <w:lang w:eastAsia="en-US"/>
        </w:rPr>
        <w:t xml:space="preserve"> «Содействие повышению уровня финансовой грамотн</w:t>
      </w:r>
      <w:r w:rsidR="00DF02C5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DF02C5">
        <w:rPr>
          <w:rFonts w:ascii="Arial" w:eastAsia="Calibri" w:hAnsi="Arial" w:cs="Arial"/>
          <w:sz w:val="24"/>
          <w:szCs w:val="24"/>
          <w:lang w:eastAsia="en-US"/>
        </w:rPr>
        <w:t>сти населения и развитию</w:t>
      </w:r>
      <w:proofErr w:type="gramEnd"/>
      <w:r w:rsidR="00DF02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DF02C5">
        <w:rPr>
          <w:rFonts w:ascii="Arial" w:eastAsia="Calibri" w:hAnsi="Arial" w:cs="Arial"/>
          <w:sz w:val="24"/>
          <w:szCs w:val="24"/>
          <w:lang w:eastAsia="en-US"/>
        </w:rPr>
        <w:t xml:space="preserve">финансового образования в Российской Федерации» на базе учебников, утвержденных приказом </w:t>
      </w:r>
      <w:r w:rsidR="00A51465">
        <w:rPr>
          <w:rFonts w:ascii="Arial" w:eastAsia="Calibri" w:hAnsi="Arial" w:cs="Arial"/>
          <w:sz w:val="24"/>
          <w:szCs w:val="24"/>
          <w:lang w:eastAsia="en-US"/>
        </w:rPr>
        <w:t>Министерства просвещения Ро</w:t>
      </w:r>
      <w:r w:rsidR="00A51465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A51465">
        <w:rPr>
          <w:rFonts w:ascii="Arial" w:eastAsia="Calibri" w:hAnsi="Arial" w:cs="Arial"/>
          <w:sz w:val="24"/>
          <w:szCs w:val="24"/>
          <w:lang w:eastAsia="en-US"/>
        </w:rPr>
        <w:t>сийс</w:t>
      </w:r>
      <w:r w:rsidR="00DF02C5">
        <w:rPr>
          <w:rFonts w:ascii="Arial" w:eastAsia="Calibri" w:hAnsi="Arial" w:cs="Arial"/>
          <w:sz w:val="24"/>
          <w:szCs w:val="24"/>
          <w:lang w:eastAsia="en-US"/>
        </w:rPr>
        <w:t>кой</w:t>
      </w:r>
      <w:r w:rsidR="00A51465">
        <w:rPr>
          <w:rFonts w:ascii="Arial" w:eastAsia="Calibri" w:hAnsi="Arial" w:cs="Arial"/>
          <w:sz w:val="24"/>
          <w:szCs w:val="24"/>
          <w:lang w:eastAsia="en-US"/>
        </w:rPr>
        <w:t xml:space="preserve"> Федерации от 21 сентября 2022 г. № 858 «Об утверждении федерал</w:t>
      </w:r>
      <w:r w:rsidR="00A51465">
        <w:rPr>
          <w:rFonts w:ascii="Arial" w:eastAsia="Calibri" w:hAnsi="Arial" w:cs="Arial"/>
          <w:sz w:val="24"/>
          <w:szCs w:val="24"/>
          <w:lang w:eastAsia="en-US"/>
        </w:rPr>
        <w:t>ь</w:t>
      </w:r>
      <w:r w:rsidR="00A51465">
        <w:rPr>
          <w:rFonts w:ascii="Arial" w:eastAsia="Calibri" w:hAnsi="Arial" w:cs="Arial"/>
          <w:sz w:val="24"/>
          <w:szCs w:val="24"/>
          <w:lang w:eastAsia="en-US"/>
        </w:rPr>
        <w:t>ного перечня учебников, допущенных к использованию при реализации име</w:t>
      </w:r>
      <w:r w:rsidR="00A51465">
        <w:rPr>
          <w:rFonts w:ascii="Arial" w:eastAsia="Calibri" w:hAnsi="Arial" w:cs="Arial"/>
          <w:sz w:val="24"/>
          <w:szCs w:val="24"/>
          <w:lang w:eastAsia="en-US"/>
        </w:rPr>
        <w:t>ю</w:t>
      </w:r>
      <w:r w:rsidR="00A51465">
        <w:rPr>
          <w:rFonts w:ascii="Arial" w:eastAsia="Calibri" w:hAnsi="Arial" w:cs="Arial"/>
          <w:sz w:val="24"/>
          <w:szCs w:val="24"/>
          <w:lang w:eastAsia="en-US"/>
        </w:rPr>
        <w:t>щих государственную аккредитацию образовательных программ начального общего, основного общего,</w:t>
      </w:r>
      <w:r w:rsidR="00FC7F3B">
        <w:rPr>
          <w:rFonts w:ascii="Arial" w:eastAsia="Calibri" w:hAnsi="Arial" w:cs="Arial"/>
          <w:sz w:val="24"/>
          <w:szCs w:val="24"/>
          <w:lang w:eastAsia="en-US"/>
        </w:rPr>
        <w:t xml:space="preserve"> среднего общего образования организациями, ос</w:t>
      </w:r>
      <w:r w:rsidR="00FC7F3B">
        <w:rPr>
          <w:rFonts w:ascii="Arial" w:eastAsia="Calibri" w:hAnsi="Arial" w:cs="Arial"/>
          <w:sz w:val="24"/>
          <w:szCs w:val="24"/>
          <w:lang w:eastAsia="en-US"/>
        </w:rPr>
        <w:t>у</w:t>
      </w:r>
      <w:r w:rsidR="00FC7F3B">
        <w:rPr>
          <w:rFonts w:ascii="Arial" w:eastAsia="Calibri" w:hAnsi="Arial" w:cs="Arial"/>
          <w:sz w:val="24"/>
          <w:szCs w:val="24"/>
          <w:lang w:eastAsia="en-US"/>
        </w:rPr>
        <w:t>ществляющими образовательную деятельность и установления предельного срока использования исключенных учебников» (далее именуется программа Минфина)</w:t>
      </w:r>
      <w:r w:rsidR="00F35503">
        <w:rPr>
          <w:rFonts w:ascii="Arial" w:eastAsia="Calibri" w:hAnsi="Arial" w:cs="Arial"/>
          <w:sz w:val="24"/>
          <w:szCs w:val="24"/>
          <w:lang w:eastAsia="en-US"/>
        </w:rPr>
        <w:t>, а также</w:t>
      </w:r>
      <w:r w:rsidR="006D4523">
        <w:rPr>
          <w:rFonts w:ascii="Arial" w:eastAsia="Calibri" w:hAnsi="Arial" w:cs="Arial"/>
          <w:sz w:val="24"/>
          <w:szCs w:val="24"/>
          <w:lang w:eastAsia="en-US"/>
        </w:rPr>
        <w:t xml:space="preserve"> внеклассные</w:t>
      </w:r>
      <w:proofErr w:type="gramEnd"/>
      <w:r w:rsidR="006D4523">
        <w:rPr>
          <w:rFonts w:ascii="Arial" w:eastAsia="Calibri" w:hAnsi="Arial" w:cs="Arial"/>
          <w:sz w:val="24"/>
          <w:szCs w:val="24"/>
          <w:lang w:eastAsia="en-US"/>
        </w:rPr>
        <w:t xml:space="preserve"> занятия, способствующие повышению фина</w:t>
      </w:r>
      <w:r w:rsidR="006D4523">
        <w:rPr>
          <w:rFonts w:ascii="Arial" w:eastAsia="Calibri" w:hAnsi="Arial" w:cs="Arial"/>
          <w:sz w:val="24"/>
          <w:szCs w:val="24"/>
          <w:lang w:eastAsia="en-US"/>
        </w:rPr>
        <w:t>н</w:t>
      </w:r>
      <w:r w:rsidR="006D4523">
        <w:rPr>
          <w:rFonts w:ascii="Arial" w:eastAsia="Calibri" w:hAnsi="Arial" w:cs="Arial"/>
          <w:sz w:val="24"/>
          <w:szCs w:val="24"/>
          <w:lang w:eastAsia="en-US"/>
        </w:rPr>
        <w:t>совой грамотности, для детей (с участием их родителей (законных представ</w:t>
      </w:r>
      <w:r w:rsidR="006D4523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6D4523">
        <w:rPr>
          <w:rFonts w:ascii="Arial" w:eastAsia="Calibri" w:hAnsi="Arial" w:cs="Arial"/>
          <w:sz w:val="24"/>
          <w:szCs w:val="24"/>
          <w:lang w:eastAsia="en-US"/>
        </w:rPr>
        <w:t>телей) (далее именуются – внеклассные занятия)</w:t>
      </w:r>
      <w:r w:rsidR="00020805" w:rsidRPr="002B4E05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4E6290" w:rsidRPr="00FC7F3B" w:rsidRDefault="004E6290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7F3B">
        <w:rPr>
          <w:rFonts w:ascii="Arial" w:eastAsia="Calibri" w:hAnsi="Arial" w:cs="Arial"/>
          <w:sz w:val="24"/>
          <w:szCs w:val="24"/>
          <w:lang w:eastAsia="en-US"/>
        </w:rPr>
        <w:t xml:space="preserve">- на </w:t>
      </w:r>
      <w:r w:rsidR="00783B9B" w:rsidRPr="00FC7F3B">
        <w:rPr>
          <w:rFonts w:ascii="Arial" w:eastAsia="Calibri" w:hAnsi="Arial" w:cs="Arial"/>
          <w:sz w:val="24"/>
          <w:szCs w:val="24"/>
          <w:lang w:eastAsia="en-US"/>
        </w:rPr>
        <w:t>подготовку (повышение квалификации) преподавателей и (или) восп</w:t>
      </w:r>
      <w:r w:rsidR="00783B9B" w:rsidRPr="00FC7F3B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783B9B" w:rsidRPr="00FC7F3B">
        <w:rPr>
          <w:rFonts w:ascii="Arial" w:eastAsia="Calibri" w:hAnsi="Arial" w:cs="Arial"/>
          <w:sz w:val="24"/>
          <w:szCs w:val="24"/>
          <w:lang w:eastAsia="en-US"/>
        </w:rPr>
        <w:t>тателей, участвующих в проведении занятий</w:t>
      </w:r>
      <w:r w:rsidR="00020805" w:rsidRPr="00FC7F3B">
        <w:rPr>
          <w:rFonts w:ascii="Arial" w:eastAsia="Calibri" w:hAnsi="Arial" w:cs="Arial"/>
          <w:sz w:val="24"/>
          <w:szCs w:val="24"/>
          <w:lang w:eastAsia="en-US"/>
        </w:rPr>
        <w:t xml:space="preserve"> по областной программе</w:t>
      </w:r>
      <w:r w:rsidR="00783B9B" w:rsidRPr="00FC7F3B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783B9B" w:rsidRPr="00FC7F3B" w:rsidRDefault="00783B9B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7F3B">
        <w:rPr>
          <w:rFonts w:ascii="Arial" w:eastAsia="Calibri" w:hAnsi="Arial" w:cs="Arial"/>
          <w:sz w:val="24"/>
          <w:szCs w:val="24"/>
          <w:lang w:eastAsia="en-US"/>
        </w:rPr>
        <w:t xml:space="preserve">- на приобретение </w:t>
      </w:r>
      <w:r w:rsidR="002B4E05" w:rsidRPr="00FC7F3B">
        <w:rPr>
          <w:rFonts w:ascii="Arial" w:eastAsia="Calibri" w:hAnsi="Arial" w:cs="Arial"/>
          <w:sz w:val="24"/>
          <w:szCs w:val="24"/>
          <w:lang w:eastAsia="en-US"/>
        </w:rPr>
        <w:t xml:space="preserve">(тиражирование) </w:t>
      </w:r>
      <w:r w:rsidRPr="00FC7F3B">
        <w:rPr>
          <w:rFonts w:ascii="Arial" w:eastAsia="Calibri" w:hAnsi="Arial" w:cs="Arial"/>
          <w:sz w:val="24"/>
          <w:szCs w:val="24"/>
          <w:lang w:eastAsia="en-US"/>
        </w:rPr>
        <w:t>методических пособий, методической литературы, наглядных пособий, необходимых для проведения занятий</w:t>
      </w:r>
      <w:r w:rsidR="00020805" w:rsidRPr="00FC7F3B">
        <w:rPr>
          <w:rFonts w:ascii="Arial" w:eastAsia="Calibri" w:hAnsi="Arial" w:cs="Arial"/>
          <w:sz w:val="24"/>
          <w:szCs w:val="24"/>
          <w:lang w:eastAsia="en-US"/>
        </w:rPr>
        <w:t xml:space="preserve"> по о</w:t>
      </w:r>
      <w:r w:rsidR="00020805" w:rsidRPr="00FC7F3B">
        <w:rPr>
          <w:rFonts w:ascii="Arial" w:eastAsia="Calibri" w:hAnsi="Arial" w:cs="Arial"/>
          <w:sz w:val="24"/>
          <w:szCs w:val="24"/>
          <w:lang w:eastAsia="en-US"/>
        </w:rPr>
        <w:t>б</w:t>
      </w:r>
      <w:r w:rsidR="00020805" w:rsidRPr="00FC7F3B">
        <w:rPr>
          <w:rFonts w:ascii="Arial" w:eastAsia="Calibri" w:hAnsi="Arial" w:cs="Arial"/>
          <w:sz w:val="24"/>
          <w:szCs w:val="24"/>
          <w:lang w:eastAsia="en-US"/>
        </w:rPr>
        <w:t>ластной программе</w:t>
      </w:r>
      <w:r w:rsidR="006D4523" w:rsidRPr="00FC7F3B">
        <w:rPr>
          <w:rFonts w:ascii="Arial" w:eastAsia="Calibri" w:hAnsi="Arial" w:cs="Arial"/>
          <w:sz w:val="24"/>
          <w:szCs w:val="24"/>
          <w:lang w:eastAsia="en-US"/>
        </w:rPr>
        <w:t xml:space="preserve"> и внеклассных занятий</w:t>
      </w:r>
      <w:r w:rsidR="002B4E05" w:rsidRPr="00FC7F3B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B4E05" w:rsidRDefault="002B4E05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7F3B">
        <w:rPr>
          <w:rFonts w:ascii="Arial" w:eastAsia="Calibri" w:hAnsi="Arial" w:cs="Arial"/>
          <w:sz w:val="24"/>
          <w:szCs w:val="24"/>
          <w:lang w:eastAsia="en-US"/>
        </w:rPr>
        <w:t>- на приобретение канцелярских товаров, необходимых для проведения занятий по областной программе</w:t>
      </w:r>
      <w:r w:rsidR="006D4523" w:rsidRPr="00FC7F3B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C7F3B">
        <w:rPr>
          <w:rFonts w:ascii="Arial" w:eastAsia="Calibri" w:hAnsi="Arial" w:cs="Arial"/>
          <w:sz w:val="24"/>
          <w:szCs w:val="24"/>
          <w:lang w:eastAsia="en-US"/>
        </w:rPr>
        <w:t xml:space="preserve"> программе Минфина</w:t>
      </w:r>
      <w:r w:rsidR="006D4523" w:rsidRPr="00FC7F3B">
        <w:rPr>
          <w:rFonts w:ascii="Arial" w:eastAsia="Calibri" w:hAnsi="Arial" w:cs="Arial"/>
          <w:sz w:val="24"/>
          <w:szCs w:val="24"/>
          <w:lang w:eastAsia="en-US"/>
        </w:rPr>
        <w:t xml:space="preserve"> и внеклассных занятий</w:t>
      </w:r>
      <w:r w:rsidRPr="00FC7F3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B4E05" w:rsidRPr="000B6CC5" w:rsidRDefault="000141D7" w:rsidP="0079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В случае </w:t>
      </w:r>
      <w:r w:rsidR="006D4523">
        <w:rPr>
          <w:rFonts w:ascii="Arial" w:eastAsia="Calibri" w:hAnsi="Arial" w:cs="Arial"/>
          <w:sz w:val="24"/>
          <w:szCs w:val="24"/>
          <w:lang w:eastAsia="en-US"/>
        </w:rPr>
        <w:t>если на территории муниципального образования имеются м</w:t>
      </w:r>
      <w:r w:rsidR="006D4523">
        <w:rPr>
          <w:rFonts w:ascii="Arial" w:eastAsia="Calibri" w:hAnsi="Arial" w:cs="Arial"/>
          <w:sz w:val="24"/>
          <w:szCs w:val="24"/>
          <w:lang w:eastAsia="en-US"/>
        </w:rPr>
        <w:t>у</w:t>
      </w:r>
      <w:r w:rsidR="006D4523">
        <w:rPr>
          <w:rFonts w:ascii="Arial" w:eastAsia="Calibri" w:hAnsi="Arial" w:cs="Arial"/>
          <w:sz w:val="24"/>
          <w:szCs w:val="24"/>
          <w:lang w:eastAsia="en-US"/>
        </w:rPr>
        <w:t>ниципальные образовательные организации, являющиеся опорными школами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  <w:r w:rsidR="00650A72">
        <w:rPr>
          <w:rFonts w:ascii="Arial" w:eastAsia="Calibri" w:hAnsi="Arial" w:cs="Arial"/>
          <w:sz w:val="24"/>
          <w:szCs w:val="24"/>
          <w:lang w:eastAsia="en-US"/>
        </w:rPr>
        <w:t xml:space="preserve"> по решению администрации </w:t>
      </w:r>
      <w:proofErr w:type="spellStart"/>
      <w:r w:rsidR="00650A72">
        <w:rPr>
          <w:rFonts w:ascii="Arial" w:eastAsia="Calibri" w:hAnsi="Arial" w:cs="Arial"/>
          <w:sz w:val="24"/>
          <w:szCs w:val="24"/>
          <w:lang w:eastAsia="en-US"/>
        </w:rPr>
        <w:t>Светлоярского</w:t>
      </w:r>
      <w:proofErr w:type="spellEnd"/>
      <w:r w:rsidR="00650A72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 до 10 пр</w:t>
      </w:r>
      <w:r w:rsidR="00650A72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650A72">
        <w:rPr>
          <w:rFonts w:ascii="Arial" w:eastAsia="Calibri" w:hAnsi="Arial" w:cs="Arial"/>
          <w:sz w:val="24"/>
          <w:szCs w:val="24"/>
          <w:lang w:eastAsia="en-US"/>
        </w:rPr>
        <w:t xml:space="preserve">центов от объема </w:t>
      </w:r>
      <w:r w:rsidR="00A81BB1">
        <w:rPr>
          <w:rFonts w:ascii="Arial" w:eastAsia="Calibri" w:hAnsi="Arial" w:cs="Arial"/>
          <w:sz w:val="24"/>
          <w:szCs w:val="24"/>
          <w:lang w:eastAsia="en-US"/>
        </w:rPr>
        <w:t>полученной муниципальным образованием субсидии может расходоваться на оплату труда с учетом обязательных начислений преподав</w:t>
      </w:r>
      <w:r w:rsidR="00A81BB1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A81BB1">
        <w:rPr>
          <w:rFonts w:ascii="Arial" w:eastAsia="Calibri" w:hAnsi="Arial" w:cs="Arial"/>
          <w:sz w:val="24"/>
          <w:szCs w:val="24"/>
          <w:lang w:eastAsia="en-US"/>
        </w:rPr>
        <w:t>телям</w:t>
      </w:r>
      <w:r w:rsidR="00420AAD">
        <w:rPr>
          <w:rFonts w:ascii="Arial" w:eastAsia="Calibri" w:hAnsi="Arial" w:cs="Arial"/>
          <w:sz w:val="24"/>
          <w:szCs w:val="24"/>
          <w:lang w:eastAsia="en-US"/>
        </w:rPr>
        <w:t>, проводящим в опорных школах занятий по обучению основам финанс</w:t>
      </w:r>
      <w:r w:rsidR="00420AAD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420AAD">
        <w:rPr>
          <w:rFonts w:ascii="Arial" w:eastAsia="Calibri" w:hAnsi="Arial" w:cs="Arial"/>
          <w:sz w:val="24"/>
          <w:szCs w:val="24"/>
          <w:lang w:eastAsia="en-US"/>
        </w:rPr>
        <w:lastRenderedPageBreak/>
        <w:t>вой грамотности с реализацией через урочную, внеурочную деятельность по специализированным программам, не являющимся</w:t>
      </w:r>
      <w:proofErr w:type="gramEnd"/>
      <w:r w:rsidR="00420AAD">
        <w:rPr>
          <w:rFonts w:ascii="Arial" w:eastAsia="Calibri" w:hAnsi="Arial" w:cs="Arial"/>
          <w:sz w:val="24"/>
          <w:szCs w:val="24"/>
          <w:lang w:eastAsia="en-US"/>
        </w:rPr>
        <w:t xml:space="preserve"> областной программой или программой Минфина.</w:t>
      </w:r>
    </w:p>
    <w:p w:rsidR="005B19BB" w:rsidRPr="00A757D4" w:rsidRDefault="005B19BB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C40563" w:rsidRDefault="00F70AC1" w:rsidP="00CF51C3">
      <w:pPr>
        <w:pStyle w:val="ab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C40563">
        <w:rPr>
          <w:rFonts w:ascii="Arial" w:hAnsi="Arial" w:cs="Arial"/>
          <w:color w:val="000000"/>
          <w:sz w:val="24"/>
          <w:szCs w:val="24"/>
        </w:rPr>
        <w:t>При поступлении от Комитета</w:t>
      </w:r>
      <w:r w:rsidR="00CB5F16" w:rsidRPr="00C40563">
        <w:rPr>
          <w:rFonts w:ascii="Arial" w:hAnsi="Arial" w:cs="Arial"/>
          <w:color w:val="000000"/>
          <w:sz w:val="24"/>
          <w:szCs w:val="24"/>
        </w:rPr>
        <w:t xml:space="preserve"> финансов Волгоградской области</w:t>
      </w:r>
      <w:r w:rsidR="00F11FC5">
        <w:rPr>
          <w:rFonts w:ascii="Arial" w:hAnsi="Arial" w:cs="Arial"/>
          <w:color w:val="000000"/>
          <w:sz w:val="24"/>
          <w:szCs w:val="24"/>
        </w:rPr>
        <w:t xml:space="preserve"> (Комитет)</w:t>
      </w:r>
      <w:r w:rsidRPr="00C40563">
        <w:rPr>
          <w:rFonts w:ascii="Arial" w:hAnsi="Arial" w:cs="Arial"/>
          <w:color w:val="000000"/>
          <w:sz w:val="24"/>
          <w:szCs w:val="24"/>
        </w:rPr>
        <w:t xml:space="preserve"> средств областного бюджета, финансовый орган </w:t>
      </w:r>
      <w:proofErr w:type="spellStart"/>
      <w:r w:rsidRPr="00C40563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C40563">
        <w:rPr>
          <w:rFonts w:ascii="Arial" w:hAnsi="Arial" w:cs="Arial"/>
          <w:color w:val="000000"/>
          <w:sz w:val="24"/>
          <w:szCs w:val="24"/>
        </w:rPr>
        <w:t xml:space="preserve"> м</w:t>
      </w:r>
      <w:r w:rsidRPr="00C40563">
        <w:rPr>
          <w:rFonts w:ascii="Arial" w:hAnsi="Arial" w:cs="Arial"/>
          <w:color w:val="000000"/>
          <w:sz w:val="24"/>
          <w:szCs w:val="24"/>
        </w:rPr>
        <w:t>у</w:t>
      </w:r>
      <w:r w:rsidRPr="00C40563">
        <w:rPr>
          <w:rFonts w:ascii="Arial" w:hAnsi="Arial" w:cs="Arial"/>
          <w:color w:val="000000"/>
          <w:sz w:val="24"/>
          <w:szCs w:val="24"/>
        </w:rPr>
        <w:t xml:space="preserve">ниципального района учитывает полученные средства в доходах бюджета </w:t>
      </w:r>
      <w:proofErr w:type="spellStart"/>
      <w:r w:rsidRPr="00C40563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C40563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9F762C" w:rsidRPr="00C40563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C40563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Федерального казначейства по Волг</w:t>
      </w:r>
      <w:r w:rsidRPr="00C40563">
        <w:rPr>
          <w:rFonts w:ascii="Arial" w:hAnsi="Arial" w:cs="Arial"/>
          <w:color w:val="000000"/>
          <w:sz w:val="24"/>
          <w:szCs w:val="24"/>
        </w:rPr>
        <w:t>о</w:t>
      </w:r>
      <w:r w:rsidRPr="00C40563">
        <w:rPr>
          <w:rFonts w:ascii="Arial" w:hAnsi="Arial" w:cs="Arial"/>
          <w:color w:val="000000"/>
          <w:sz w:val="24"/>
          <w:szCs w:val="24"/>
        </w:rPr>
        <w:t>градской области (далее - УФК по Волгоградской области) расходные распис</w:t>
      </w:r>
      <w:r w:rsidRPr="00C40563">
        <w:rPr>
          <w:rFonts w:ascii="Arial" w:hAnsi="Arial" w:cs="Arial"/>
          <w:color w:val="000000"/>
          <w:sz w:val="24"/>
          <w:szCs w:val="24"/>
        </w:rPr>
        <w:t>а</w:t>
      </w:r>
      <w:r w:rsidRPr="00C40563">
        <w:rPr>
          <w:rFonts w:ascii="Arial" w:hAnsi="Arial" w:cs="Arial"/>
          <w:color w:val="000000"/>
          <w:sz w:val="24"/>
          <w:szCs w:val="24"/>
        </w:rPr>
        <w:t>ния для доведения лимитов бюджетных обязательств  и предельных объемов финансирования на лицевой счет главному распорядителю</w:t>
      </w:r>
      <w:proofErr w:type="gramEnd"/>
      <w:r w:rsidRPr="00C40563">
        <w:rPr>
          <w:rFonts w:ascii="Arial" w:hAnsi="Arial" w:cs="Arial"/>
          <w:color w:val="000000"/>
          <w:sz w:val="24"/>
          <w:szCs w:val="24"/>
        </w:rPr>
        <w:t xml:space="preserve"> бюджетных средств</w:t>
      </w:r>
      <w:r w:rsidR="00CB5F16" w:rsidRPr="00C40563">
        <w:rPr>
          <w:rFonts w:ascii="Arial" w:hAnsi="Arial" w:cs="Arial"/>
          <w:color w:val="000000"/>
          <w:sz w:val="24"/>
          <w:szCs w:val="24"/>
        </w:rPr>
        <w:t>.</w:t>
      </w:r>
    </w:p>
    <w:p w:rsidR="00C40563" w:rsidRPr="00C40563" w:rsidRDefault="00C40563" w:rsidP="00CF51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CF51C3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CF51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CF51C3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CF51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F11FC5" w:rsidP="00CF51C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Отдел бюджетно-финансовой политики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Светлоярск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6236C4">
        <w:rPr>
          <w:rFonts w:ascii="Arial" w:hAnsi="Arial" w:cs="Arial"/>
          <w:color w:val="000000"/>
          <w:sz w:val="24"/>
          <w:szCs w:val="24"/>
        </w:rPr>
        <w:t xml:space="preserve">, 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представляет в Комитет </w:t>
      </w:r>
      <w:r w:rsidR="00020805">
        <w:rPr>
          <w:rFonts w:ascii="Arial" w:hAnsi="Arial" w:cs="Arial"/>
          <w:color w:val="000000"/>
          <w:sz w:val="24"/>
          <w:szCs w:val="24"/>
        </w:rPr>
        <w:t>отчет об использовании субсидии и о достижении планового значения результата использования субс</w:t>
      </w:r>
      <w:r w:rsidR="00020805">
        <w:rPr>
          <w:rFonts w:ascii="Arial" w:hAnsi="Arial" w:cs="Arial"/>
          <w:color w:val="000000"/>
          <w:sz w:val="24"/>
          <w:szCs w:val="24"/>
        </w:rPr>
        <w:t>и</w:t>
      </w:r>
      <w:r w:rsidR="00020805">
        <w:rPr>
          <w:rFonts w:ascii="Arial" w:hAnsi="Arial" w:cs="Arial"/>
          <w:color w:val="000000"/>
          <w:sz w:val="24"/>
          <w:szCs w:val="24"/>
        </w:rPr>
        <w:t>дии. Порядок, формы и сроки представления отчета устанавливаются Согл</w:t>
      </w:r>
      <w:r w:rsidR="00020805">
        <w:rPr>
          <w:rFonts w:ascii="Arial" w:hAnsi="Arial" w:cs="Arial"/>
          <w:color w:val="000000"/>
          <w:sz w:val="24"/>
          <w:szCs w:val="24"/>
        </w:rPr>
        <w:t>а</w:t>
      </w:r>
      <w:r w:rsidR="00020805">
        <w:rPr>
          <w:rFonts w:ascii="Arial" w:hAnsi="Arial" w:cs="Arial"/>
          <w:color w:val="000000"/>
          <w:sz w:val="24"/>
          <w:szCs w:val="24"/>
        </w:rPr>
        <w:t>шением.</w:t>
      </w:r>
    </w:p>
    <w:p w:rsidR="00792737" w:rsidRDefault="00792737" w:rsidP="0079273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CF51C3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CF51C3">
      <w:pPr>
        <w:spacing w:after="0" w:line="240" w:lineRule="auto"/>
        <w:ind w:left="710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CF51C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CF51C3">
      <w:pPr>
        <w:pStyle w:val="ab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CF51C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A65CC5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6432F9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F70470" w:rsidRPr="00017F27" w:rsidRDefault="00F70470" w:rsidP="00F7047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Отдел </w:t>
      </w:r>
      <w:proofErr w:type="gramStart"/>
      <w:r w:rsidRPr="00CE6E90">
        <w:rPr>
          <w:rFonts w:ascii="Arial" w:hAnsi="Arial" w:cs="Arial"/>
          <w:sz w:val="24"/>
          <w:szCs w:val="24"/>
          <w:lang w:eastAsia="en-US"/>
        </w:rPr>
        <w:t>бюджетно-финансовой</w:t>
      </w:r>
      <w:proofErr w:type="gramEnd"/>
      <w:r w:rsidRPr="00CE6E9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F70470" w:rsidRPr="00CE6E90" w:rsidRDefault="00F70470" w:rsidP="00F704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политики администрации </w:t>
      </w:r>
    </w:p>
    <w:p w:rsidR="00F70470" w:rsidRDefault="00F70470" w:rsidP="00F704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CE6E90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CE6E90">
        <w:rPr>
          <w:rFonts w:ascii="Arial" w:hAnsi="Arial" w:cs="Arial"/>
          <w:sz w:val="24"/>
          <w:szCs w:val="24"/>
          <w:lang w:eastAsia="en-US"/>
        </w:rPr>
        <w:t xml:space="preserve"> муниципального</w:t>
      </w:r>
    </w:p>
    <w:p w:rsidR="00F70470" w:rsidRDefault="00F70470" w:rsidP="00F704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р</w:t>
      </w:r>
      <w:r w:rsidRPr="00CE6E90">
        <w:rPr>
          <w:rFonts w:ascii="Arial" w:hAnsi="Arial" w:cs="Arial"/>
          <w:sz w:val="24"/>
          <w:szCs w:val="24"/>
          <w:lang w:eastAsia="en-US"/>
        </w:rPr>
        <w:t>айона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В</w:t>
      </w:r>
      <w:r>
        <w:rPr>
          <w:rFonts w:ascii="Arial" w:hAnsi="Arial" w:cs="Arial"/>
          <w:color w:val="000000"/>
          <w:sz w:val="24"/>
          <w:szCs w:val="24"/>
        </w:rPr>
        <w:t>олгоградкой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оласти</w:t>
      </w:r>
      <w:proofErr w:type="spellEnd"/>
    </w:p>
    <w:p w:rsidR="00354EF5" w:rsidRDefault="00354EF5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354EF5" w:rsidSect="00FC7F3B">
          <w:pgSz w:w="11906" w:h="16838" w:code="9"/>
          <w:pgMar w:top="1134" w:right="1134" w:bottom="709" w:left="1701" w:header="709" w:footer="709" w:gutter="0"/>
          <w:pgNumType w:start="1"/>
          <w:cols w:space="708"/>
          <w:titlePg/>
          <w:docGrid w:linePitch="360"/>
        </w:sectPr>
      </w:pPr>
    </w:p>
    <w:p w:rsidR="00354EF5" w:rsidRPr="00143439" w:rsidRDefault="00354EF5" w:rsidP="00354EF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>
        <w:rPr>
          <w:rFonts w:ascii="Arial" w:hAnsi="Arial" w:cs="Arial"/>
          <w:color w:val="000000"/>
          <w:sz w:val="24"/>
          <w:szCs w:val="24"/>
        </w:rPr>
        <w:t>О</w:t>
      </w:r>
    </w:p>
    <w:p w:rsidR="00354EF5" w:rsidRPr="00143439" w:rsidRDefault="00354EF5" w:rsidP="00354EF5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354EF5" w:rsidRPr="00143439" w:rsidRDefault="00354EF5" w:rsidP="00354EF5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354EF5" w:rsidRPr="00143439" w:rsidRDefault="00354EF5" w:rsidP="00354EF5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4B16EA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804C27">
        <w:rPr>
          <w:rFonts w:ascii="Arial" w:hAnsi="Arial" w:cs="Arial"/>
          <w:color w:val="000000"/>
          <w:sz w:val="24"/>
          <w:szCs w:val="24"/>
        </w:rPr>
        <w:t>3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354EF5" w:rsidRDefault="00354EF5" w:rsidP="00354EF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4EF5" w:rsidRPr="00CF51C3" w:rsidRDefault="00354EF5" w:rsidP="00354EF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F51C3">
        <w:rPr>
          <w:rFonts w:ascii="Arial" w:hAnsi="Arial" w:cs="Arial"/>
          <w:sz w:val="24"/>
          <w:szCs w:val="24"/>
        </w:rPr>
        <w:t>Распределение</w:t>
      </w:r>
      <w:r w:rsidR="00CF51C3" w:rsidRPr="00CF51C3">
        <w:rPr>
          <w:rFonts w:ascii="Arial" w:hAnsi="Arial" w:cs="Arial"/>
          <w:sz w:val="24"/>
          <w:szCs w:val="24"/>
        </w:rPr>
        <w:t xml:space="preserve"> </w:t>
      </w:r>
    </w:p>
    <w:p w:rsidR="00354EF5" w:rsidRPr="00CF51C3" w:rsidRDefault="00354EF5" w:rsidP="00354EF5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CF51C3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CF51C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F51C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источником финансового обеспечения которых является субсидия из областного бюджета для решения отдельных вопросов местного значения в сфере дополнительного образования детей</w:t>
      </w:r>
    </w:p>
    <w:p w:rsidR="00354EF5" w:rsidRPr="00282B76" w:rsidRDefault="00354EF5" w:rsidP="00354EF5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282B76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282B76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282B76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Pr="00282B76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276"/>
        <w:gridCol w:w="1418"/>
      </w:tblGrid>
      <w:tr w:rsidR="004B16EA" w:rsidRPr="00354EF5" w:rsidTr="00B066F8">
        <w:trPr>
          <w:trHeight w:val="903"/>
        </w:trPr>
        <w:tc>
          <w:tcPr>
            <w:tcW w:w="5670" w:type="dxa"/>
            <w:vMerge w:val="restart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B16EA" w:rsidRPr="00920385" w:rsidRDefault="004B16EA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28" w:type="dxa"/>
            <w:gridSpan w:val="3"/>
          </w:tcPr>
          <w:p w:rsidR="004B16EA" w:rsidRPr="00354EF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ципальных образовательных организаций</w:t>
            </w:r>
          </w:p>
        </w:tc>
      </w:tr>
      <w:tr w:rsidR="00920385" w:rsidRPr="00354EF5" w:rsidTr="00920385">
        <w:trPr>
          <w:trHeight w:val="399"/>
        </w:trPr>
        <w:tc>
          <w:tcPr>
            <w:tcW w:w="5670" w:type="dxa"/>
            <w:vMerge/>
          </w:tcPr>
          <w:p w:rsidR="00920385" w:rsidRPr="00354EF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20385" w:rsidRPr="0092038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2"/>
          </w:tcPr>
          <w:p w:rsidR="00920385" w:rsidRPr="0092038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920385" w:rsidRPr="00354EF5" w:rsidTr="00B066F8">
        <w:trPr>
          <w:trHeight w:val="899"/>
        </w:trPr>
        <w:tc>
          <w:tcPr>
            <w:tcW w:w="5670" w:type="dxa"/>
            <w:vMerge/>
          </w:tcPr>
          <w:p w:rsidR="00920385" w:rsidRPr="00354EF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0385" w:rsidRPr="0092038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385" w:rsidRPr="0092038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облас</w:t>
            </w: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418" w:type="dxa"/>
          </w:tcPr>
          <w:p w:rsidR="00920385" w:rsidRPr="0092038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4B16EA" w:rsidRPr="00354EF5" w:rsidTr="00F2025C">
        <w:trPr>
          <w:trHeight w:val="439"/>
        </w:trPr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 № 1» 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276" w:type="dxa"/>
          </w:tcPr>
          <w:p w:rsidR="004B16EA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418" w:type="dxa"/>
          </w:tcPr>
          <w:p w:rsidR="004B16EA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C4133E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4B16EA" w:rsidRPr="00354EF5" w:rsidTr="00F2025C">
        <w:trPr>
          <w:trHeight w:val="417"/>
        </w:trPr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Червленовская</w:t>
            </w:r>
            <w:proofErr w:type="spellEnd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0B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276" w:type="dxa"/>
          </w:tcPr>
          <w:p w:rsidR="004B16EA" w:rsidRPr="0046707D" w:rsidRDefault="00804C27" w:rsidP="00804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418" w:type="dxa"/>
          </w:tcPr>
          <w:p w:rsidR="004B16EA" w:rsidRDefault="00804C27" w:rsidP="00D22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</w:tr>
      <w:tr w:rsidR="004B16EA" w:rsidRPr="00354EF5" w:rsidTr="00F2025C">
        <w:trPr>
          <w:trHeight w:val="423"/>
        </w:trPr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Большечапурниковская</w:t>
            </w:r>
            <w:proofErr w:type="spellEnd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276" w:type="dxa"/>
          </w:tcPr>
          <w:p w:rsidR="004B16EA" w:rsidRPr="0046707D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418" w:type="dxa"/>
          </w:tcPr>
          <w:p w:rsidR="004B16EA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987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276" w:type="dxa"/>
          </w:tcPr>
          <w:p w:rsidR="004B16EA" w:rsidRPr="0046707D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18" w:type="dxa"/>
          </w:tcPr>
          <w:p w:rsidR="004B16EA" w:rsidRPr="00987AC9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C4133E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«Приволжская СШ»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</w:tcPr>
          <w:p w:rsidR="004B16EA" w:rsidRPr="0046707D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4B16EA" w:rsidRPr="00354EF5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C4133E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«Кировская СШ им. А. Москвичева»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</w:tcPr>
          <w:p w:rsidR="004B16EA" w:rsidRPr="0046707D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18" w:type="dxa"/>
          </w:tcPr>
          <w:p w:rsidR="004B16EA" w:rsidRPr="00354EF5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C4133E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436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 w:rsidR="0043682C">
              <w:rPr>
                <w:rFonts w:ascii="Arial" w:hAnsi="Arial" w:cs="Arial"/>
                <w:color w:val="000000"/>
                <w:sz w:val="24"/>
                <w:szCs w:val="24"/>
              </w:rPr>
              <w:t>Привольненский</w:t>
            </w:r>
            <w:proofErr w:type="spellEnd"/>
            <w:r w:rsidR="00436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E42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60532E" w:rsidRPr="0046707D" w:rsidRDefault="00804C27" w:rsidP="00605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4B16EA" w:rsidRDefault="00C4133E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804C2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 w:rsidR="00804C27">
              <w:rPr>
                <w:rFonts w:ascii="Arial" w:hAnsi="Arial" w:cs="Arial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="0043682C"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Pr="00804C2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4B16EA" w:rsidRPr="0046707D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4B16EA" w:rsidRDefault="00C4133E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804C2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 w:rsidR="00804C27"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 w:rsidR="00804C27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Pr="00804C2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4B16EA" w:rsidRPr="0046707D" w:rsidRDefault="003E4270" w:rsidP="0023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4B16EA" w:rsidRDefault="00C4133E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Цацинская</w:t>
            </w:r>
            <w:proofErr w:type="spellEnd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276" w:type="dxa"/>
          </w:tcPr>
          <w:p w:rsidR="004B16EA" w:rsidRPr="0046707D" w:rsidRDefault="003E4270" w:rsidP="00987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418" w:type="dxa"/>
          </w:tcPr>
          <w:p w:rsidR="004B16EA" w:rsidRPr="003C07EA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C4133E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МАОУ «Ивановская СШ»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4B16EA" w:rsidRPr="0046707D" w:rsidRDefault="00804C27" w:rsidP="00987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18" w:type="dxa"/>
          </w:tcPr>
          <w:p w:rsidR="004B16EA" w:rsidRPr="003C07EA" w:rsidRDefault="00804C27" w:rsidP="00D22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C4133E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Дубовоовражская</w:t>
            </w:r>
            <w:proofErr w:type="spellEnd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691F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276" w:type="dxa"/>
          </w:tcPr>
          <w:p w:rsidR="004B16EA" w:rsidRPr="0046707D" w:rsidRDefault="00804C27" w:rsidP="0023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418" w:type="dxa"/>
          </w:tcPr>
          <w:p w:rsidR="004B16EA" w:rsidRPr="003C07EA" w:rsidRDefault="00804C27" w:rsidP="00987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C4133E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Дубовоовражный</w:t>
            </w:r>
            <w:proofErr w:type="spellEnd"/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4B16EA" w:rsidRPr="0046707D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8" w:type="dxa"/>
          </w:tcPr>
          <w:p w:rsidR="004B16EA" w:rsidRPr="003C07EA" w:rsidRDefault="00C4133E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 №2 имени Ф.Ф.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276" w:type="dxa"/>
          </w:tcPr>
          <w:p w:rsidR="004B16EA" w:rsidRPr="0046707D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1418" w:type="dxa"/>
          </w:tcPr>
          <w:p w:rsidR="004B16EA" w:rsidRPr="003C07EA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</w:tcPr>
          <w:p w:rsidR="004B16EA" w:rsidRPr="0046707D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4B16EA" w:rsidRPr="003C07EA" w:rsidRDefault="00804C27" w:rsidP="00987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C4133E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095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 №7»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F2025C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4B16EA" w:rsidRPr="0060532E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60532E" w:rsidRPr="0060532E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8" w:type="dxa"/>
          </w:tcPr>
          <w:p w:rsidR="004B16EA" w:rsidRDefault="00C4133E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</w:tcPr>
          <w:p w:rsidR="004B16EA" w:rsidRPr="0060532E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60532E" w:rsidRPr="0060532E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8" w:type="dxa"/>
          </w:tcPr>
          <w:p w:rsidR="004B16EA" w:rsidRDefault="00C4133E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B16EA" w:rsidP="0060532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r w:rsidR="0060532E">
              <w:rPr>
                <w:rFonts w:ascii="Arial" w:hAnsi="Arial" w:cs="Arial"/>
                <w:color w:val="000000"/>
                <w:sz w:val="24"/>
                <w:szCs w:val="24"/>
              </w:rPr>
              <w:t>Приволжский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</w:tcPr>
          <w:p w:rsidR="004B16EA" w:rsidRPr="0046707D" w:rsidRDefault="00804C27" w:rsidP="00804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60532E" w:rsidRPr="0060532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16EA" w:rsidRDefault="00C4133E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90415" w:rsidRPr="00354EF5" w:rsidTr="00F2025C">
        <w:tc>
          <w:tcPr>
            <w:tcW w:w="5670" w:type="dxa"/>
          </w:tcPr>
          <w:p w:rsidR="00390415" w:rsidRDefault="00390415" w:rsidP="0039041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 №5»</w:t>
            </w:r>
          </w:p>
        </w:tc>
        <w:tc>
          <w:tcPr>
            <w:tcW w:w="1134" w:type="dxa"/>
            <w:shd w:val="clear" w:color="auto" w:fill="auto"/>
          </w:tcPr>
          <w:p w:rsidR="00390415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:rsidR="00390415" w:rsidRPr="0060532E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8" w:type="dxa"/>
          </w:tcPr>
          <w:p w:rsidR="00390415" w:rsidRDefault="00C4133E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90415" w:rsidRPr="00354EF5" w:rsidTr="00F2025C">
        <w:tc>
          <w:tcPr>
            <w:tcW w:w="5670" w:type="dxa"/>
          </w:tcPr>
          <w:p w:rsidR="00390415" w:rsidRDefault="00390415" w:rsidP="0039041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«Кировский д/с»</w:t>
            </w:r>
          </w:p>
        </w:tc>
        <w:tc>
          <w:tcPr>
            <w:tcW w:w="1134" w:type="dxa"/>
            <w:shd w:val="clear" w:color="auto" w:fill="auto"/>
          </w:tcPr>
          <w:p w:rsidR="00390415" w:rsidRPr="0060532E" w:rsidRDefault="003E427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:rsidR="00390415" w:rsidRPr="0060532E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8" w:type="dxa"/>
          </w:tcPr>
          <w:p w:rsidR="00390415" w:rsidRDefault="00C4133E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F2025C">
        <w:tc>
          <w:tcPr>
            <w:tcW w:w="5670" w:type="dxa"/>
          </w:tcPr>
          <w:p w:rsidR="004B16EA" w:rsidRPr="00354EF5" w:rsidRDefault="0043682C" w:rsidP="00095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Привольненская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 имени </w:t>
            </w:r>
            <w:r w:rsidR="00B066F8">
              <w:rPr>
                <w:rFonts w:ascii="Arial" w:hAnsi="Arial" w:cs="Arial"/>
                <w:color w:val="000000"/>
                <w:sz w:val="24"/>
                <w:szCs w:val="24"/>
              </w:rPr>
              <w:t xml:space="preserve">М.С.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Шум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лова»</w:t>
            </w:r>
          </w:p>
        </w:tc>
        <w:tc>
          <w:tcPr>
            <w:tcW w:w="1134" w:type="dxa"/>
            <w:shd w:val="clear" w:color="auto" w:fill="auto"/>
          </w:tcPr>
          <w:p w:rsidR="004B16EA" w:rsidRPr="0060532E" w:rsidRDefault="003E4270" w:rsidP="000B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276" w:type="dxa"/>
          </w:tcPr>
          <w:p w:rsidR="004B16EA" w:rsidRPr="0046707D" w:rsidRDefault="00804C27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8" w:type="dxa"/>
          </w:tcPr>
          <w:p w:rsidR="004B16EA" w:rsidRPr="00354EF5" w:rsidRDefault="00804C27" w:rsidP="000B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C4133E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B16EA" w:rsidRPr="00354EF5" w:rsidRDefault="003E4270" w:rsidP="000B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1163,9</w:t>
            </w:r>
          </w:p>
        </w:tc>
        <w:tc>
          <w:tcPr>
            <w:tcW w:w="1276" w:type="dxa"/>
          </w:tcPr>
          <w:p w:rsidR="004B16EA" w:rsidRDefault="003E4270" w:rsidP="003C07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1053,4</w:t>
            </w:r>
          </w:p>
        </w:tc>
        <w:tc>
          <w:tcPr>
            <w:tcW w:w="1418" w:type="dxa"/>
          </w:tcPr>
          <w:p w:rsidR="004B16EA" w:rsidRDefault="003E4270" w:rsidP="000B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110,5</w:t>
            </w:r>
          </w:p>
        </w:tc>
      </w:tr>
    </w:tbl>
    <w:p w:rsidR="00F70470" w:rsidRPr="00017F27" w:rsidRDefault="00F70470" w:rsidP="00F7047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Отдел </w:t>
      </w:r>
      <w:proofErr w:type="gramStart"/>
      <w:r w:rsidRPr="00CE6E90">
        <w:rPr>
          <w:rFonts w:ascii="Arial" w:hAnsi="Arial" w:cs="Arial"/>
          <w:sz w:val="24"/>
          <w:szCs w:val="24"/>
          <w:lang w:eastAsia="en-US"/>
        </w:rPr>
        <w:t>бюджетно-финансовой</w:t>
      </w:r>
      <w:proofErr w:type="gramEnd"/>
      <w:r w:rsidRPr="00CE6E9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F70470" w:rsidRPr="00CE6E90" w:rsidRDefault="00F70470" w:rsidP="00F704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политики администрации </w:t>
      </w:r>
    </w:p>
    <w:p w:rsidR="00F70470" w:rsidRDefault="00F70470" w:rsidP="00F704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CE6E90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CE6E90">
        <w:rPr>
          <w:rFonts w:ascii="Arial" w:hAnsi="Arial" w:cs="Arial"/>
          <w:sz w:val="24"/>
          <w:szCs w:val="24"/>
          <w:lang w:eastAsia="en-US"/>
        </w:rPr>
        <w:t xml:space="preserve"> муниципального</w:t>
      </w:r>
    </w:p>
    <w:p w:rsidR="00354EF5" w:rsidRPr="00282B76" w:rsidRDefault="00F70470" w:rsidP="00F704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р</w:t>
      </w:r>
      <w:r w:rsidRPr="00CE6E90">
        <w:rPr>
          <w:rFonts w:ascii="Arial" w:hAnsi="Arial" w:cs="Arial"/>
          <w:sz w:val="24"/>
          <w:szCs w:val="24"/>
          <w:lang w:eastAsia="en-US"/>
        </w:rPr>
        <w:t>айона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В</w:t>
      </w:r>
      <w:r>
        <w:rPr>
          <w:rFonts w:ascii="Arial" w:hAnsi="Arial" w:cs="Arial"/>
          <w:color w:val="000000"/>
          <w:sz w:val="24"/>
          <w:szCs w:val="24"/>
        </w:rPr>
        <w:t>олгоградкой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оласти</w:t>
      </w:r>
      <w:proofErr w:type="spellEnd"/>
    </w:p>
    <w:sectPr w:rsidR="00354EF5" w:rsidRPr="00282B76" w:rsidSect="00B066F8">
      <w:pgSz w:w="11906" w:h="16838" w:code="9"/>
      <w:pgMar w:top="851" w:right="1134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41" w:rsidRDefault="00816241" w:rsidP="00034D4A">
      <w:pPr>
        <w:spacing w:after="0" w:line="240" w:lineRule="auto"/>
      </w:pPr>
      <w:r>
        <w:separator/>
      </w:r>
    </w:p>
  </w:endnote>
  <w:endnote w:type="continuationSeparator" w:id="0">
    <w:p w:rsidR="00816241" w:rsidRDefault="00816241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41" w:rsidRDefault="00816241" w:rsidP="00034D4A">
      <w:pPr>
        <w:spacing w:after="0" w:line="240" w:lineRule="auto"/>
      </w:pPr>
      <w:r>
        <w:separator/>
      </w:r>
    </w:p>
  </w:footnote>
  <w:footnote w:type="continuationSeparator" w:id="0">
    <w:p w:rsidR="00816241" w:rsidRDefault="00816241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5C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8F86B26E"/>
    <w:lvl w:ilvl="0" w:tplc="AEB276B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73A"/>
    <w:rsid w:val="00000AF5"/>
    <w:rsid w:val="000013F9"/>
    <w:rsid w:val="000014F2"/>
    <w:rsid w:val="00002BD7"/>
    <w:rsid w:val="00003FCE"/>
    <w:rsid w:val="000045DF"/>
    <w:rsid w:val="0000583D"/>
    <w:rsid w:val="00005F80"/>
    <w:rsid w:val="000063FA"/>
    <w:rsid w:val="000077B4"/>
    <w:rsid w:val="00010B07"/>
    <w:rsid w:val="000141D7"/>
    <w:rsid w:val="00014989"/>
    <w:rsid w:val="00014A40"/>
    <w:rsid w:val="00020805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276"/>
    <w:rsid w:val="0009593C"/>
    <w:rsid w:val="00095EDF"/>
    <w:rsid w:val="00095F06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CC5"/>
    <w:rsid w:val="000B6EE4"/>
    <w:rsid w:val="000B7E4C"/>
    <w:rsid w:val="000C06CF"/>
    <w:rsid w:val="000C0B0F"/>
    <w:rsid w:val="000C153B"/>
    <w:rsid w:val="000C3C53"/>
    <w:rsid w:val="000C409F"/>
    <w:rsid w:val="000C4EFA"/>
    <w:rsid w:val="000C574F"/>
    <w:rsid w:val="000C5BAE"/>
    <w:rsid w:val="000D3061"/>
    <w:rsid w:val="000D3C8D"/>
    <w:rsid w:val="000D423B"/>
    <w:rsid w:val="000D70B8"/>
    <w:rsid w:val="000D75AF"/>
    <w:rsid w:val="000D7814"/>
    <w:rsid w:val="000E1E6F"/>
    <w:rsid w:val="000E3121"/>
    <w:rsid w:val="000E3DF0"/>
    <w:rsid w:val="000E493E"/>
    <w:rsid w:val="000E608E"/>
    <w:rsid w:val="000E7027"/>
    <w:rsid w:val="000E7CA4"/>
    <w:rsid w:val="000F0F15"/>
    <w:rsid w:val="000F0F9D"/>
    <w:rsid w:val="000F198D"/>
    <w:rsid w:val="000F3034"/>
    <w:rsid w:val="000F50AF"/>
    <w:rsid w:val="000F6A1C"/>
    <w:rsid w:val="001018CF"/>
    <w:rsid w:val="001023EB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1D0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3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659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38EF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79E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39D6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4E05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1F4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CB9"/>
    <w:rsid w:val="00337FC3"/>
    <w:rsid w:val="00340233"/>
    <w:rsid w:val="003408B4"/>
    <w:rsid w:val="003414B8"/>
    <w:rsid w:val="00344929"/>
    <w:rsid w:val="0034498D"/>
    <w:rsid w:val="0034559A"/>
    <w:rsid w:val="003464E6"/>
    <w:rsid w:val="00346F74"/>
    <w:rsid w:val="00347A97"/>
    <w:rsid w:val="00347AEE"/>
    <w:rsid w:val="00350866"/>
    <w:rsid w:val="00350BFA"/>
    <w:rsid w:val="00350D3E"/>
    <w:rsid w:val="0035485C"/>
    <w:rsid w:val="00354EF5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415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7EA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4270"/>
    <w:rsid w:val="003E51F8"/>
    <w:rsid w:val="003E53A7"/>
    <w:rsid w:val="003E6774"/>
    <w:rsid w:val="003E7B00"/>
    <w:rsid w:val="003F001C"/>
    <w:rsid w:val="003F1CD6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0AAD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82C"/>
    <w:rsid w:val="00436925"/>
    <w:rsid w:val="00437570"/>
    <w:rsid w:val="00437D58"/>
    <w:rsid w:val="00440DB1"/>
    <w:rsid w:val="00440E45"/>
    <w:rsid w:val="004419C0"/>
    <w:rsid w:val="00443001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07D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57E9"/>
    <w:rsid w:val="004A168E"/>
    <w:rsid w:val="004A21B4"/>
    <w:rsid w:val="004A2BB8"/>
    <w:rsid w:val="004A348D"/>
    <w:rsid w:val="004A4322"/>
    <w:rsid w:val="004A63B0"/>
    <w:rsid w:val="004A6766"/>
    <w:rsid w:val="004A6C37"/>
    <w:rsid w:val="004A6C5D"/>
    <w:rsid w:val="004A70D2"/>
    <w:rsid w:val="004A7208"/>
    <w:rsid w:val="004B0DD5"/>
    <w:rsid w:val="004B16EA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290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260"/>
    <w:rsid w:val="005672D9"/>
    <w:rsid w:val="00570D3D"/>
    <w:rsid w:val="005713D0"/>
    <w:rsid w:val="005718E8"/>
    <w:rsid w:val="00572039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321A"/>
    <w:rsid w:val="00594C91"/>
    <w:rsid w:val="005964E4"/>
    <w:rsid w:val="005970DB"/>
    <w:rsid w:val="005A03E1"/>
    <w:rsid w:val="005A0FDA"/>
    <w:rsid w:val="005A207D"/>
    <w:rsid w:val="005A3483"/>
    <w:rsid w:val="005A4EA4"/>
    <w:rsid w:val="005A522D"/>
    <w:rsid w:val="005A55A1"/>
    <w:rsid w:val="005A5C74"/>
    <w:rsid w:val="005B0564"/>
    <w:rsid w:val="005B19BB"/>
    <w:rsid w:val="005B4B8D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881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17D5"/>
    <w:rsid w:val="006036BA"/>
    <w:rsid w:val="006048D8"/>
    <w:rsid w:val="0060532E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6C4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0A72"/>
    <w:rsid w:val="0065243D"/>
    <w:rsid w:val="00653C17"/>
    <w:rsid w:val="00654FD7"/>
    <w:rsid w:val="006558C5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54AB"/>
    <w:rsid w:val="00676696"/>
    <w:rsid w:val="00677121"/>
    <w:rsid w:val="006813D2"/>
    <w:rsid w:val="00682A06"/>
    <w:rsid w:val="006830C3"/>
    <w:rsid w:val="00686E4B"/>
    <w:rsid w:val="0068702E"/>
    <w:rsid w:val="00691E73"/>
    <w:rsid w:val="00691F64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523"/>
    <w:rsid w:val="006D496F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46B1"/>
    <w:rsid w:val="0073602D"/>
    <w:rsid w:val="0073715C"/>
    <w:rsid w:val="007375CE"/>
    <w:rsid w:val="007378EF"/>
    <w:rsid w:val="007404D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55D09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3B9B"/>
    <w:rsid w:val="00783F06"/>
    <w:rsid w:val="007847EC"/>
    <w:rsid w:val="00786EC1"/>
    <w:rsid w:val="00790AD5"/>
    <w:rsid w:val="00791681"/>
    <w:rsid w:val="0079186C"/>
    <w:rsid w:val="00792737"/>
    <w:rsid w:val="007933B4"/>
    <w:rsid w:val="0079360A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58"/>
    <w:rsid w:val="008032D6"/>
    <w:rsid w:val="00803816"/>
    <w:rsid w:val="00804C27"/>
    <w:rsid w:val="00804F70"/>
    <w:rsid w:val="0081021B"/>
    <w:rsid w:val="00812626"/>
    <w:rsid w:val="0081506D"/>
    <w:rsid w:val="00815D9F"/>
    <w:rsid w:val="00816241"/>
    <w:rsid w:val="00817507"/>
    <w:rsid w:val="008179A6"/>
    <w:rsid w:val="00820BFA"/>
    <w:rsid w:val="008229C4"/>
    <w:rsid w:val="00822B80"/>
    <w:rsid w:val="00825177"/>
    <w:rsid w:val="008262C1"/>
    <w:rsid w:val="008276F5"/>
    <w:rsid w:val="00831E0C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67418"/>
    <w:rsid w:val="008705B6"/>
    <w:rsid w:val="008756A9"/>
    <w:rsid w:val="00880A05"/>
    <w:rsid w:val="00880BC2"/>
    <w:rsid w:val="00881029"/>
    <w:rsid w:val="00881F0F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097D"/>
    <w:rsid w:val="00911AF1"/>
    <w:rsid w:val="009139FE"/>
    <w:rsid w:val="00913D1F"/>
    <w:rsid w:val="00914A88"/>
    <w:rsid w:val="0091685B"/>
    <w:rsid w:val="0091766A"/>
    <w:rsid w:val="00920385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015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093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87AC9"/>
    <w:rsid w:val="00990702"/>
    <w:rsid w:val="009916F4"/>
    <w:rsid w:val="00993631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368"/>
    <w:rsid w:val="009E4447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18E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465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44CA"/>
    <w:rsid w:val="00A65CC5"/>
    <w:rsid w:val="00A66178"/>
    <w:rsid w:val="00A673E5"/>
    <w:rsid w:val="00A71AD5"/>
    <w:rsid w:val="00A757D4"/>
    <w:rsid w:val="00A758A5"/>
    <w:rsid w:val="00A77897"/>
    <w:rsid w:val="00A81439"/>
    <w:rsid w:val="00A81BB1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AF637A"/>
    <w:rsid w:val="00B01265"/>
    <w:rsid w:val="00B019D5"/>
    <w:rsid w:val="00B01C6A"/>
    <w:rsid w:val="00B02BE7"/>
    <w:rsid w:val="00B02C4A"/>
    <w:rsid w:val="00B05D58"/>
    <w:rsid w:val="00B0667B"/>
    <w:rsid w:val="00B066F8"/>
    <w:rsid w:val="00B06D62"/>
    <w:rsid w:val="00B07672"/>
    <w:rsid w:val="00B103C1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475CC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3AE7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2CC1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0563"/>
    <w:rsid w:val="00C41134"/>
    <w:rsid w:val="00C4133E"/>
    <w:rsid w:val="00C42402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308"/>
    <w:rsid w:val="00C74FD8"/>
    <w:rsid w:val="00C80E28"/>
    <w:rsid w:val="00C821F5"/>
    <w:rsid w:val="00C826BF"/>
    <w:rsid w:val="00C82A91"/>
    <w:rsid w:val="00C8521B"/>
    <w:rsid w:val="00C87842"/>
    <w:rsid w:val="00C9005C"/>
    <w:rsid w:val="00C913A8"/>
    <w:rsid w:val="00C917B8"/>
    <w:rsid w:val="00C92F7D"/>
    <w:rsid w:val="00C93416"/>
    <w:rsid w:val="00C93595"/>
    <w:rsid w:val="00C94466"/>
    <w:rsid w:val="00C94FD8"/>
    <w:rsid w:val="00C961BE"/>
    <w:rsid w:val="00C96A60"/>
    <w:rsid w:val="00C9740C"/>
    <w:rsid w:val="00CA1613"/>
    <w:rsid w:val="00CA2BBD"/>
    <w:rsid w:val="00CA3E22"/>
    <w:rsid w:val="00CA4101"/>
    <w:rsid w:val="00CA6BCF"/>
    <w:rsid w:val="00CA6ED0"/>
    <w:rsid w:val="00CA7915"/>
    <w:rsid w:val="00CB1153"/>
    <w:rsid w:val="00CB41B0"/>
    <w:rsid w:val="00CB5899"/>
    <w:rsid w:val="00CB5CE5"/>
    <w:rsid w:val="00CB5F16"/>
    <w:rsid w:val="00CC0D2E"/>
    <w:rsid w:val="00CC137C"/>
    <w:rsid w:val="00CC14DE"/>
    <w:rsid w:val="00CC4B49"/>
    <w:rsid w:val="00CC710D"/>
    <w:rsid w:val="00CC7150"/>
    <w:rsid w:val="00CC7194"/>
    <w:rsid w:val="00CC77B3"/>
    <w:rsid w:val="00CD035A"/>
    <w:rsid w:val="00CD06CD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E6E90"/>
    <w:rsid w:val="00CF105C"/>
    <w:rsid w:val="00CF1AF5"/>
    <w:rsid w:val="00CF29DE"/>
    <w:rsid w:val="00CF51C3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284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77CCD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325C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02C5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216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5F0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326A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1FC5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25C"/>
    <w:rsid w:val="00F2062D"/>
    <w:rsid w:val="00F25275"/>
    <w:rsid w:val="00F27032"/>
    <w:rsid w:val="00F30B03"/>
    <w:rsid w:val="00F31454"/>
    <w:rsid w:val="00F3174E"/>
    <w:rsid w:val="00F318F5"/>
    <w:rsid w:val="00F32E72"/>
    <w:rsid w:val="00F3364E"/>
    <w:rsid w:val="00F340EB"/>
    <w:rsid w:val="00F3474E"/>
    <w:rsid w:val="00F35503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470"/>
    <w:rsid w:val="00F70579"/>
    <w:rsid w:val="00F70AC1"/>
    <w:rsid w:val="00F7133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C7F3B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08B3-70F7-409E-BB5B-801CE069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93</cp:revision>
  <cp:lastPrinted>2022-02-16T10:46:00Z</cp:lastPrinted>
  <dcterms:created xsi:type="dcterms:W3CDTF">2018-11-07T11:25:00Z</dcterms:created>
  <dcterms:modified xsi:type="dcterms:W3CDTF">2023-02-21T13:09:00Z</dcterms:modified>
</cp:coreProperties>
</file>