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AA60A7" w:rsidRPr="00AA60A7" w:rsidTr="00415C3B">
        <w:trPr>
          <w:trHeight w:val="1706"/>
        </w:trPr>
        <w:tc>
          <w:tcPr>
            <w:tcW w:w="3934" w:type="dxa"/>
          </w:tcPr>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sidRPr="00AA60A7">
              <w:rPr>
                <w:rFonts w:ascii="Arial" w:eastAsia="Calibri" w:hAnsi="Arial" w:cs="Arial"/>
                <w:sz w:val="20"/>
                <w:szCs w:val="20"/>
                <w:lang w:eastAsia="ru-RU"/>
              </w:rPr>
              <w:t>Приложение</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sidRPr="00AA60A7">
              <w:rPr>
                <w:rFonts w:ascii="Arial" w:eastAsia="Calibri" w:hAnsi="Arial" w:cs="Arial"/>
                <w:sz w:val="20"/>
                <w:szCs w:val="20"/>
                <w:lang w:eastAsia="ru-RU"/>
              </w:rPr>
              <w:t>к постановлению администрации Светлоярского муниципального района Волгоградской области</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sidRPr="00AA60A7">
              <w:rPr>
                <w:rFonts w:ascii="Arial" w:eastAsia="Calibri" w:hAnsi="Arial" w:cs="Arial"/>
                <w:sz w:val="20"/>
                <w:szCs w:val="20"/>
                <w:lang w:eastAsia="ru-RU"/>
              </w:rPr>
              <w:t>от ___________ 2019 № ___</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p w:rsid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val="en-US" w:eastAsia="ru-RU"/>
              </w:rPr>
            </w:pPr>
          </w:p>
          <w:p w:rsidR="0049191A" w:rsidRPr="0049191A" w:rsidRDefault="0049191A" w:rsidP="00AA60A7">
            <w:pPr>
              <w:tabs>
                <w:tab w:val="left" w:pos="1134"/>
              </w:tabs>
              <w:overflowPunct w:val="0"/>
              <w:autoSpaceDE w:val="0"/>
              <w:autoSpaceDN w:val="0"/>
              <w:adjustRightInd w:val="0"/>
              <w:ind w:right="28"/>
              <w:textAlignment w:val="baseline"/>
              <w:rPr>
                <w:rFonts w:ascii="Arial" w:eastAsia="Calibri" w:hAnsi="Arial" w:cs="Arial"/>
                <w:sz w:val="20"/>
                <w:szCs w:val="20"/>
                <w:lang w:val="en-US" w:eastAsia="ru-RU"/>
              </w:rPr>
            </w:pPr>
          </w:p>
        </w:tc>
      </w:tr>
    </w:tbl>
    <w:p w:rsidR="00AA60A7" w:rsidRPr="00AA60A7" w:rsidRDefault="00AA60A7" w:rsidP="00AA60A7">
      <w:pPr>
        <w:tabs>
          <w:tab w:val="left" w:pos="1134"/>
        </w:tabs>
        <w:overflowPunct w:val="0"/>
        <w:autoSpaceDE w:val="0"/>
        <w:autoSpaceDN w:val="0"/>
        <w:adjustRightInd w:val="0"/>
        <w:spacing w:after="0" w:line="240" w:lineRule="auto"/>
        <w:ind w:right="28"/>
        <w:contextualSpacing/>
        <w:jc w:val="center"/>
        <w:textAlignment w:val="baseline"/>
        <w:rPr>
          <w:rFonts w:ascii="Arial" w:eastAsia="Times New Roman" w:hAnsi="Arial" w:cs="Arial"/>
          <w:b/>
          <w:sz w:val="24"/>
          <w:szCs w:val="24"/>
          <w:lang w:eastAsia="ru-RU"/>
        </w:rPr>
      </w:pPr>
      <w:r w:rsidRPr="00AA60A7">
        <w:rPr>
          <w:rFonts w:ascii="Arial" w:eastAsia="Times New Roman" w:hAnsi="Arial" w:cs="Arial"/>
          <w:b/>
          <w:sz w:val="24"/>
          <w:szCs w:val="24"/>
          <w:lang w:eastAsia="ru-RU"/>
        </w:rPr>
        <w:t>Внесение изменений в административный регламент администрации Светлоярского муниципального района Волгоградской области по предоставлению муниципальной услуги «Предоставление земельных участков в собственность граждан бесплатно»</w:t>
      </w:r>
    </w:p>
    <w:p w:rsidR="00AA60A7" w:rsidRPr="00AA60A7" w:rsidRDefault="00AA60A7" w:rsidP="00AA60A7">
      <w:pPr>
        <w:tabs>
          <w:tab w:val="left" w:pos="1134"/>
        </w:tabs>
        <w:overflowPunct w:val="0"/>
        <w:autoSpaceDE w:val="0"/>
        <w:autoSpaceDN w:val="0"/>
        <w:adjustRightInd w:val="0"/>
        <w:spacing w:after="0" w:line="240" w:lineRule="auto"/>
        <w:ind w:right="28" w:firstLine="993"/>
        <w:jc w:val="both"/>
        <w:textAlignment w:val="baseline"/>
        <w:rPr>
          <w:rFonts w:ascii="Arial" w:eastAsia="Calibri" w:hAnsi="Arial" w:cs="Arial"/>
          <w:sz w:val="24"/>
          <w:szCs w:val="24"/>
          <w:lang w:eastAsia="ru-RU"/>
        </w:rPr>
      </w:pPr>
    </w:p>
    <w:p w:rsidR="00AA60A7" w:rsidRPr="00AA60A7" w:rsidRDefault="00AA60A7" w:rsidP="00AA60A7">
      <w:pPr>
        <w:numPr>
          <w:ilvl w:val="0"/>
          <w:numId w:val="1"/>
        </w:numPr>
        <w:tabs>
          <w:tab w:val="left" w:pos="0"/>
          <w:tab w:val="left" w:pos="1134"/>
        </w:tabs>
        <w:overflowPunct w:val="0"/>
        <w:autoSpaceDE w:val="0"/>
        <w:autoSpaceDN w:val="0"/>
        <w:adjustRightInd w:val="0"/>
        <w:spacing w:after="0" w:line="240" w:lineRule="auto"/>
        <w:ind w:right="28"/>
        <w:contextualSpacing/>
        <w:jc w:val="both"/>
        <w:textAlignment w:val="baseline"/>
        <w:rPr>
          <w:rFonts w:ascii="Arial" w:eastAsia="Times New Roman" w:hAnsi="Arial" w:cs="Arial"/>
          <w:sz w:val="24"/>
          <w:szCs w:val="24"/>
        </w:rPr>
      </w:pPr>
      <w:r w:rsidRPr="00AA60A7">
        <w:rPr>
          <w:rFonts w:ascii="Arial" w:eastAsia="Times New Roman" w:hAnsi="Arial" w:cs="Arial"/>
          <w:sz w:val="24"/>
          <w:szCs w:val="24"/>
        </w:rPr>
        <w:t>пункт 2.5 дополнить абзацем десятым следующего содержания:</w:t>
      </w:r>
    </w:p>
    <w:p w:rsidR="00AA60A7" w:rsidRPr="00AA60A7" w:rsidRDefault="00AA60A7" w:rsidP="00AA60A7">
      <w:pPr>
        <w:tabs>
          <w:tab w:val="left" w:pos="0"/>
          <w:tab w:val="left" w:pos="1134"/>
        </w:tabs>
        <w:overflowPunct w:val="0"/>
        <w:autoSpaceDE w:val="0"/>
        <w:autoSpaceDN w:val="0"/>
        <w:adjustRightInd w:val="0"/>
        <w:spacing w:after="0" w:line="240" w:lineRule="auto"/>
        <w:ind w:right="28"/>
        <w:jc w:val="both"/>
        <w:textAlignment w:val="baseline"/>
        <w:rPr>
          <w:rFonts w:ascii="Arial" w:eastAsia="Calibri" w:hAnsi="Arial" w:cs="Arial"/>
          <w:sz w:val="24"/>
          <w:szCs w:val="24"/>
        </w:rPr>
      </w:pPr>
      <w:r w:rsidRPr="00AA60A7">
        <w:rPr>
          <w:rFonts w:ascii="Arial" w:eastAsia="Calibri"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AA60A7" w:rsidRPr="00AA60A7" w:rsidRDefault="00AA60A7" w:rsidP="00AA60A7">
      <w:pPr>
        <w:numPr>
          <w:ilvl w:val="0"/>
          <w:numId w:val="1"/>
        </w:numPr>
        <w:tabs>
          <w:tab w:val="left" w:pos="0"/>
          <w:tab w:val="left" w:pos="1134"/>
        </w:tabs>
        <w:overflowPunct w:val="0"/>
        <w:autoSpaceDE w:val="0"/>
        <w:autoSpaceDN w:val="0"/>
        <w:adjustRightInd w:val="0"/>
        <w:spacing w:after="0" w:line="240" w:lineRule="auto"/>
        <w:ind w:right="28"/>
        <w:contextualSpacing/>
        <w:jc w:val="both"/>
        <w:textAlignment w:val="baseline"/>
        <w:rPr>
          <w:rFonts w:ascii="Arial" w:eastAsia="Times New Roman" w:hAnsi="Arial" w:cs="Arial"/>
          <w:sz w:val="24"/>
          <w:szCs w:val="24"/>
        </w:rPr>
      </w:pPr>
      <w:r w:rsidRPr="00AA60A7">
        <w:rPr>
          <w:rFonts w:ascii="Arial" w:eastAsia="Times New Roman" w:hAnsi="Arial" w:cs="Arial"/>
          <w:sz w:val="24"/>
          <w:szCs w:val="24"/>
        </w:rPr>
        <w:t>пункт 2.7 изложить в следующей редакции:</w:t>
      </w:r>
    </w:p>
    <w:p w:rsidR="00AA60A7" w:rsidRPr="00AA60A7" w:rsidRDefault="00AA60A7" w:rsidP="00AA60A7">
      <w:pPr>
        <w:tabs>
          <w:tab w:val="left" w:pos="0"/>
          <w:tab w:val="left" w:pos="1134"/>
        </w:tabs>
        <w:overflowPunct w:val="0"/>
        <w:autoSpaceDE w:val="0"/>
        <w:autoSpaceDN w:val="0"/>
        <w:adjustRightInd w:val="0"/>
        <w:spacing w:after="0" w:line="240" w:lineRule="auto"/>
        <w:ind w:right="28"/>
        <w:jc w:val="both"/>
        <w:textAlignment w:val="baseline"/>
        <w:rPr>
          <w:rFonts w:ascii="Arial" w:eastAsia="Calibri" w:hAnsi="Arial" w:cs="Arial"/>
          <w:sz w:val="24"/>
          <w:szCs w:val="24"/>
        </w:rPr>
      </w:pPr>
      <w:r w:rsidRPr="00AA60A7">
        <w:rPr>
          <w:rFonts w:ascii="Arial" w:eastAsia="Calibri" w:hAnsi="Arial" w:cs="Arial"/>
          <w:sz w:val="24"/>
          <w:szCs w:val="24"/>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AA60A7" w:rsidRPr="00AA60A7" w:rsidRDefault="00AA60A7" w:rsidP="00AA60A7">
      <w:pPr>
        <w:tabs>
          <w:tab w:val="left" w:pos="0"/>
          <w:tab w:val="left" w:pos="1134"/>
        </w:tabs>
        <w:overflowPunct w:val="0"/>
        <w:autoSpaceDE w:val="0"/>
        <w:autoSpaceDN w:val="0"/>
        <w:adjustRightInd w:val="0"/>
        <w:spacing w:after="0" w:line="240" w:lineRule="auto"/>
        <w:ind w:right="28" w:firstLine="709"/>
        <w:jc w:val="both"/>
        <w:textAlignment w:val="baseline"/>
        <w:rPr>
          <w:rFonts w:ascii="Arial" w:eastAsia="Calibri" w:hAnsi="Arial" w:cs="Arial"/>
          <w:sz w:val="24"/>
          <w:szCs w:val="24"/>
        </w:rPr>
      </w:pPr>
      <w:r w:rsidRPr="00AA60A7">
        <w:rPr>
          <w:rFonts w:ascii="Arial" w:eastAsia="Calibri" w:hAnsi="Arial" w:cs="Arial"/>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A60A7" w:rsidRPr="00AA60A7" w:rsidRDefault="00AA60A7" w:rsidP="00AA60A7">
      <w:pPr>
        <w:tabs>
          <w:tab w:val="left" w:pos="0"/>
          <w:tab w:val="left" w:pos="1134"/>
        </w:tabs>
        <w:overflowPunct w:val="0"/>
        <w:autoSpaceDE w:val="0"/>
        <w:autoSpaceDN w:val="0"/>
        <w:adjustRightInd w:val="0"/>
        <w:spacing w:after="0" w:line="240" w:lineRule="auto"/>
        <w:ind w:right="28" w:firstLine="709"/>
        <w:jc w:val="both"/>
        <w:textAlignment w:val="baseline"/>
        <w:rPr>
          <w:rFonts w:ascii="Arial" w:eastAsia="Calibri" w:hAnsi="Arial" w:cs="Arial"/>
          <w:sz w:val="24"/>
          <w:szCs w:val="24"/>
        </w:rPr>
      </w:pPr>
      <w:r w:rsidRPr="00AA60A7">
        <w:rPr>
          <w:rFonts w:ascii="Arial" w:eastAsia="Calibri" w:hAnsi="Arial" w:cs="Arial"/>
          <w:sz w:val="24"/>
          <w:szCs w:val="24"/>
        </w:rPr>
        <w:t>Основания для приостановления предоставления муниципальной услуги отсутствуют.».</w:t>
      </w:r>
    </w:p>
    <w:p w:rsidR="00AA60A7" w:rsidRPr="00AA60A7" w:rsidRDefault="0049191A" w:rsidP="00AA60A7">
      <w:pPr>
        <w:numPr>
          <w:ilvl w:val="0"/>
          <w:numId w:val="1"/>
        </w:numPr>
        <w:tabs>
          <w:tab w:val="left" w:pos="0"/>
          <w:tab w:val="left" w:pos="1134"/>
        </w:tabs>
        <w:overflowPunct w:val="0"/>
        <w:autoSpaceDE w:val="0"/>
        <w:autoSpaceDN w:val="0"/>
        <w:adjustRightInd w:val="0"/>
        <w:spacing w:after="0" w:line="240" w:lineRule="auto"/>
        <w:ind w:right="28"/>
        <w:contextualSpacing/>
        <w:jc w:val="both"/>
        <w:textAlignment w:val="baseline"/>
        <w:rPr>
          <w:rFonts w:ascii="Arial" w:eastAsia="Times New Roman" w:hAnsi="Arial" w:cs="Arial"/>
          <w:sz w:val="24"/>
          <w:szCs w:val="24"/>
        </w:rPr>
      </w:pPr>
      <w:r>
        <w:rPr>
          <w:rFonts w:ascii="Arial" w:eastAsia="Times New Roman" w:hAnsi="Arial" w:cs="Arial"/>
          <w:sz w:val="24"/>
          <w:szCs w:val="24"/>
          <w:lang w:val="en-US"/>
        </w:rPr>
        <w:t>l</w:t>
      </w:r>
      <w:r>
        <w:rPr>
          <w:rFonts w:ascii="Arial" w:eastAsia="Times New Roman" w:hAnsi="Arial" w:cs="Arial"/>
          <w:sz w:val="24"/>
          <w:szCs w:val="24"/>
        </w:rPr>
        <w:t xml:space="preserve">дополнить </w:t>
      </w:r>
      <w:r w:rsidR="00AA60A7" w:rsidRPr="00AA60A7">
        <w:rPr>
          <w:rFonts w:ascii="Arial" w:eastAsia="Times New Roman" w:hAnsi="Arial" w:cs="Arial"/>
          <w:sz w:val="24"/>
          <w:szCs w:val="24"/>
        </w:rPr>
        <w:t>пункт</w:t>
      </w:r>
      <w:r>
        <w:rPr>
          <w:rFonts w:ascii="Arial" w:eastAsia="Times New Roman" w:hAnsi="Arial" w:cs="Arial"/>
          <w:sz w:val="24"/>
          <w:szCs w:val="24"/>
        </w:rPr>
        <w:t>ом</w:t>
      </w:r>
      <w:r w:rsidR="00AA60A7" w:rsidRPr="00AA60A7">
        <w:rPr>
          <w:rFonts w:ascii="Arial" w:eastAsia="Times New Roman" w:hAnsi="Arial" w:cs="Arial"/>
          <w:sz w:val="24"/>
          <w:szCs w:val="24"/>
        </w:rPr>
        <w:t xml:space="preserve"> 2.15 следующ</w:t>
      </w:r>
      <w:r>
        <w:rPr>
          <w:rFonts w:ascii="Arial" w:eastAsia="Times New Roman" w:hAnsi="Arial" w:cs="Arial"/>
          <w:sz w:val="24"/>
          <w:szCs w:val="24"/>
        </w:rPr>
        <w:t>его</w:t>
      </w:r>
      <w:r w:rsidR="00AA60A7" w:rsidRPr="00AA60A7">
        <w:rPr>
          <w:rFonts w:ascii="Arial" w:eastAsia="Times New Roman" w:hAnsi="Arial" w:cs="Arial"/>
          <w:sz w:val="24"/>
          <w:szCs w:val="24"/>
        </w:rPr>
        <w:t xml:space="preserve"> </w:t>
      </w:r>
      <w:r>
        <w:rPr>
          <w:rFonts w:ascii="Arial" w:eastAsia="Times New Roman" w:hAnsi="Arial" w:cs="Arial"/>
          <w:sz w:val="24"/>
          <w:szCs w:val="24"/>
        </w:rPr>
        <w:t>содержания</w:t>
      </w:r>
      <w:r w:rsidR="00AA60A7" w:rsidRPr="00AA60A7">
        <w:rPr>
          <w:rFonts w:ascii="Arial" w:eastAsia="Times New Roman" w:hAnsi="Arial" w:cs="Arial"/>
          <w:sz w:val="24"/>
          <w:szCs w:val="24"/>
        </w:rPr>
        <w:t>:</w:t>
      </w:r>
    </w:p>
    <w:p w:rsidR="00AA60A7" w:rsidRPr="00AA60A7" w:rsidRDefault="00AA60A7" w:rsidP="00AA60A7">
      <w:pPr>
        <w:tabs>
          <w:tab w:val="left" w:pos="0"/>
          <w:tab w:val="left" w:pos="1134"/>
        </w:tabs>
        <w:overflowPunct w:val="0"/>
        <w:autoSpaceDE w:val="0"/>
        <w:autoSpaceDN w:val="0"/>
        <w:adjustRightInd w:val="0"/>
        <w:spacing w:after="0" w:line="240" w:lineRule="auto"/>
        <w:ind w:right="28"/>
        <w:jc w:val="both"/>
        <w:textAlignment w:val="baseline"/>
        <w:rPr>
          <w:rFonts w:ascii="Arial" w:eastAsia="Calibri" w:hAnsi="Arial" w:cs="Arial"/>
          <w:sz w:val="24"/>
          <w:szCs w:val="24"/>
        </w:rPr>
      </w:pPr>
      <w:r w:rsidRPr="00AA60A7">
        <w:rPr>
          <w:rFonts w:ascii="Arial" w:eastAsia="Calibri" w:hAnsi="Arial" w:cs="Arial"/>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A60A7" w:rsidRPr="00AA60A7" w:rsidRDefault="00AA60A7" w:rsidP="00AA60A7">
      <w:pPr>
        <w:numPr>
          <w:ilvl w:val="0"/>
          <w:numId w:val="1"/>
        </w:numPr>
        <w:tabs>
          <w:tab w:val="left" w:pos="0"/>
          <w:tab w:val="left" w:pos="1134"/>
        </w:tabs>
        <w:overflowPunct w:val="0"/>
        <w:autoSpaceDE w:val="0"/>
        <w:autoSpaceDN w:val="0"/>
        <w:adjustRightInd w:val="0"/>
        <w:spacing w:after="0" w:line="240" w:lineRule="auto"/>
        <w:ind w:right="28"/>
        <w:contextualSpacing/>
        <w:jc w:val="both"/>
        <w:textAlignment w:val="baseline"/>
        <w:rPr>
          <w:rFonts w:ascii="Arial" w:eastAsia="Times New Roman" w:hAnsi="Arial" w:cs="Arial"/>
          <w:sz w:val="24"/>
          <w:szCs w:val="24"/>
        </w:rPr>
      </w:pPr>
      <w:bookmarkStart w:id="0" w:name="_GoBack"/>
      <w:bookmarkEnd w:id="0"/>
      <w:r w:rsidRPr="00AA60A7">
        <w:rPr>
          <w:rFonts w:ascii="Arial" w:eastAsia="Times New Roman" w:hAnsi="Arial" w:cs="Arial"/>
          <w:sz w:val="24"/>
          <w:szCs w:val="24"/>
        </w:rPr>
        <w:t>раздел 5 изложить в следующей редакции:</w:t>
      </w:r>
    </w:p>
    <w:p w:rsidR="00AA60A7" w:rsidRPr="00AA60A7" w:rsidRDefault="00AA60A7" w:rsidP="00AA60A7">
      <w:pPr>
        <w:tabs>
          <w:tab w:val="left" w:pos="0"/>
          <w:tab w:val="left" w:pos="1134"/>
        </w:tabs>
        <w:overflowPunct w:val="0"/>
        <w:autoSpaceDE w:val="0"/>
        <w:autoSpaceDN w:val="0"/>
        <w:adjustRightInd w:val="0"/>
        <w:spacing w:after="0" w:line="240" w:lineRule="auto"/>
        <w:ind w:left="1069" w:right="28"/>
        <w:contextualSpacing/>
        <w:jc w:val="both"/>
        <w:textAlignment w:val="baseline"/>
        <w:rPr>
          <w:rFonts w:ascii="Arial" w:eastAsia="Times New Roman" w:hAnsi="Arial" w:cs="Arial"/>
          <w:sz w:val="24"/>
          <w:szCs w:val="24"/>
        </w:rPr>
      </w:pPr>
    </w:p>
    <w:p w:rsidR="00AA60A7" w:rsidRPr="00AA60A7" w:rsidRDefault="00AA60A7" w:rsidP="00AA60A7">
      <w:pPr>
        <w:widowControl w:val="0"/>
        <w:autoSpaceDE w:val="0"/>
        <w:autoSpaceDN w:val="0"/>
        <w:adjustRightInd w:val="0"/>
        <w:spacing w:after="0" w:line="240" w:lineRule="auto"/>
        <w:jc w:val="center"/>
        <w:outlineLvl w:val="0"/>
        <w:rPr>
          <w:rFonts w:ascii="Arial" w:eastAsia="Calibri" w:hAnsi="Arial" w:cs="Arial"/>
          <w:sz w:val="24"/>
          <w:szCs w:val="24"/>
        </w:rPr>
      </w:pPr>
      <w:r w:rsidRPr="00AA60A7">
        <w:rPr>
          <w:rFonts w:ascii="Arial" w:eastAsia="Calibri" w:hAnsi="Arial" w:cs="Arial"/>
          <w:sz w:val="24"/>
          <w:szCs w:val="24"/>
        </w:rPr>
        <w:t>«5. Досудебный (внесудебный) порядок обжалования решений</w:t>
      </w:r>
    </w:p>
    <w:p w:rsidR="00AA60A7" w:rsidRPr="00AA60A7" w:rsidRDefault="00AA60A7" w:rsidP="00AA60A7">
      <w:pPr>
        <w:widowControl w:val="0"/>
        <w:autoSpaceDE w:val="0"/>
        <w:autoSpaceDN w:val="0"/>
        <w:adjustRightInd w:val="0"/>
        <w:spacing w:after="0" w:line="240" w:lineRule="auto"/>
        <w:jc w:val="center"/>
        <w:outlineLvl w:val="0"/>
        <w:rPr>
          <w:rFonts w:ascii="Arial" w:eastAsia="Calibri" w:hAnsi="Arial" w:cs="Arial"/>
          <w:sz w:val="24"/>
          <w:szCs w:val="24"/>
        </w:rPr>
      </w:pPr>
      <w:r w:rsidRPr="00AA60A7">
        <w:rPr>
          <w:rFonts w:ascii="Arial" w:eastAsia="Calibri" w:hAnsi="Arial" w:cs="Arial"/>
          <w:sz w:val="24"/>
          <w:szCs w:val="24"/>
        </w:rPr>
        <w:t xml:space="preserve">и действий (бездействия) администрации Светлоярского муниципального района Волгоградской области, МФЦ, организаций, указанных в </w:t>
      </w:r>
      <w:hyperlink r:id="rId8" w:history="1">
        <w:r w:rsidRPr="00AA60A7">
          <w:rPr>
            <w:rFonts w:ascii="Arial" w:eastAsia="Calibri" w:hAnsi="Arial" w:cs="Arial"/>
            <w:sz w:val="24"/>
            <w:szCs w:val="24"/>
          </w:rPr>
          <w:t>части 1.1 статьи 16</w:t>
        </w:r>
      </w:hyperlink>
      <w:r w:rsidRPr="00AA60A7">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60A7" w:rsidRPr="00AA60A7" w:rsidRDefault="00AA60A7" w:rsidP="00AA60A7">
      <w:pPr>
        <w:widowControl w:val="0"/>
        <w:autoSpaceDE w:val="0"/>
        <w:autoSpaceDN w:val="0"/>
        <w:adjustRightInd w:val="0"/>
        <w:spacing w:after="0" w:line="240" w:lineRule="auto"/>
        <w:jc w:val="center"/>
        <w:outlineLvl w:val="0"/>
        <w:rPr>
          <w:rFonts w:ascii="Arial" w:eastAsia="Calibri" w:hAnsi="Arial" w:cs="Arial"/>
          <w:sz w:val="24"/>
          <w:szCs w:val="24"/>
        </w:rPr>
      </w:pPr>
    </w:p>
    <w:p w:rsidR="00AA60A7" w:rsidRPr="00AA60A7" w:rsidRDefault="00AA60A7" w:rsidP="00AA60A7">
      <w:pPr>
        <w:widowControl w:val="0"/>
        <w:autoSpaceDE w:val="0"/>
        <w:autoSpaceDN w:val="0"/>
        <w:adjustRightInd w:val="0"/>
        <w:spacing w:after="0" w:line="240" w:lineRule="auto"/>
        <w:ind w:firstLine="720"/>
        <w:jc w:val="both"/>
        <w:outlineLvl w:val="0"/>
        <w:rPr>
          <w:rFonts w:ascii="Arial" w:eastAsia="Calibri" w:hAnsi="Arial" w:cs="Arial"/>
          <w:sz w:val="24"/>
          <w:szCs w:val="24"/>
        </w:rPr>
      </w:pPr>
      <w:r w:rsidRPr="00AA60A7">
        <w:rPr>
          <w:rFonts w:ascii="Arial" w:eastAsia="Calibri" w:hAnsi="Arial" w:cs="Arial"/>
          <w:sz w:val="24"/>
          <w:szCs w:val="24"/>
        </w:rPr>
        <w:t xml:space="preserve">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организаций, указанных в </w:t>
      </w:r>
      <w:hyperlink r:id="rId9" w:history="1">
        <w:r w:rsidRPr="00AA60A7">
          <w:rPr>
            <w:rFonts w:ascii="Arial" w:eastAsia="Calibri" w:hAnsi="Arial" w:cs="Arial"/>
            <w:sz w:val="24"/>
            <w:szCs w:val="24"/>
          </w:rPr>
          <w:t>части 1.1 статьи 16</w:t>
        </w:r>
      </w:hyperlink>
      <w:r w:rsidRPr="00AA60A7">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w:t>
      </w:r>
      <w:r w:rsidRPr="00AA60A7">
        <w:rPr>
          <w:rFonts w:ascii="Arial" w:eastAsia="Calibri" w:hAnsi="Arial" w:cs="Arial"/>
          <w:sz w:val="24"/>
          <w:szCs w:val="24"/>
        </w:rPr>
        <w:lastRenderedPageBreak/>
        <w:t>служащих, работников, в том числе в следующих случаях:</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AA60A7">
          <w:rPr>
            <w:rFonts w:ascii="Arial" w:eastAsia="Calibri" w:hAnsi="Arial" w:cs="Arial"/>
            <w:sz w:val="24"/>
            <w:szCs w:val="24"/>
          </w:rPr>
          <w:t>статье 15.1</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A60A7">
          <w:rPr>
            <w:rFonts w:ascii="Arial" w:eastAsia="Calibri" w:hAnsi="Arial" w:cs="Arial"/>
            <w:sz w:val="24"/>
            <w:szCs w:val="24"/>
          </w:rPr>
          <w:t>частью 1.3 статьи 16</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autoSpaceDE w:val="0"/>
        <w:spacing w:after="0" w:line="235" w:lineRule="auto"/>
        <w:ind w:firstLine="709"/>
        <w:jc w:val="both"/>
        <w:rPr>
          <w:rFonts w:ascii="Arial" w:eastAsia="Calibri" w:hAnsi="Arial" w:cs="Arial"/>
          <w:sz w:val="24"/>
          <w:szCs w:val="24"/>
        </w:rPr>
      </w:pPr>
      <w:r w:rsidRPr="00AA60A7">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A60A7" w:rsidRPr="00AA60A7" w:rsidRDefault="00AA60A7" w:rsidP="00AA60A7">
      <w:pPr>
        <w:widowControl w:val="0"/>
        <w:autoSpaceDE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A60A7">
          <w:rPr>
            <w:rFonts w:ascii="Arial" w:eastAsia="Calibri" w:hAnsi="Arial" w:cs="Arial"/>
            <w:sz w:val="24"/>
            <w:szCs w:val="24"/>
          </w:rPr>
          <w:t>частью 1.3 статьи 16</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widowControl w:val="0"/>
        <w:autoSpaceDE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13"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A60A7">
          <w:rPr>
            <w:rFonts w:ascii="Arial" w:eastAsia="Calibri" w:hAnsi="Arial" w:cs="Arial"/>
            <w:sz w:val="24"/>
            <w:szCs w:val="24"/>
          </w:rPr>
          <w:t>частью 1.3 статьи 16</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AA60A7" w:rsidRPr="00AA60A7" w:rsidRDefault="00AA60A7" w:rsidP="00AA60A7">
      <w:pPr>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A60A7">
          <w:rPr>
            <w:rFonts w:ascii="Arial" w:eastAsia="Calibri" w:hAnsi="Arial" w:cs="Arial"/>
            <w:sz w:val="24"/>
            <w:szCs w:val="24"/>
          </w:rPr>
          <w:t>частью 1.3 статьи 16</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autoSpaceDE w:val="0"/>
        <w:autoSpaceDN w:val="0"/>
        <w:adjustRightInd w:val="0"/>
        <w:spacing w:after="0" w:line="240" w:lineRule="auto"/>
        <w:ind w:firstLine="708"/>
        <w:jc w:val="both"/>
        <w:rPr>
          <w:rFonts w:ascii="Arial" w:eastAsia="Calibri" w:hAnsi="Arial" w:cs="Arial"/>
          <w:sz w:val="24"/>
          <w:szCs w:val="24"/>
        </w:rPr>
      </w:pPr>
      <w:r w:rsidRPr="00AA60A7">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A60A7">
          <w:rPr>
            <w:rFonts w:ascii="Arial" w:eastAsia="Calibri" w:hAnsi="Arial" w:cs="Arial"/>
            <w:sz w:val="24"/>
            <w:szCs w:val="24"/>
          </w:rPr>
          <w:t>пунктом 4 части 1 статьи 7</w:t>
        </w:r>
      </w:hyperlink>
      <w:r w:rsidRPr="00AA60A7">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7" w:history="1">
        <w:r w:rsidRPr="00AA60A7">
          <w:rPr>
            <w:rFonts w:ascii="Arial" w:eastAsia="Calibri" w:hAnsi="Arial" w:cs="Arial"/>
            <w:sz w:val="24"/>
            <w:szCs w:val="24"/>
          </w:rPr>
          <w:t>частью 1.3 статьи 16</w:t>
        </w:r>
      </w:hyperlink>
      <w:r w:rsidRPr="00AA60A7">
        <w:rPr>
          <w:rFonts w:ascii="Arial" w:eastAsia="Calibri" w:hAnsi="Arial" w:cs="Arial"/>
          <w:sz w:val="24"/>
          <w:szCs w:val="24"/>
        </w:rPr>
        <w:t xml:space="preserve"> Федерального закона  № 210-ФЗ.</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либо в администрацию Светлоярского муниципального района Волгоградской области публично-правового образования, являющийся учредителем МФЦ (далее - учредитель МФЦ), а также в организации, предусмотренные </w:t>
      </w:r>
      <w:hyperlink r:id="rId18"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подаются руководителям этих организаций.</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AA60A7">
        <w:rPr>
          <w:rFonts w:ascii="Arial" w:eastAsia="Calibri" w:hAnsi="Arial" w:cs="Arial"/>
          <w:sz w:val="24"/>
          <w:szCs w:val="24"/>
        </w:rPr>
        <w:lastRenderedPageBreak/>
        <w:t xml:space="preserve">личном приеме заявителя. </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Жалоба на решения и действия (бездействие) организаций, предусмотренных </w:t>
      </w:r>
      <w:hyperlink r:id="rId20"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5.4. Жалоба должна содержать:</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1) администрация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1"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 xml:space="preserve">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w:t>
      </w:r>
      <w:hyperlink r:id="rId22"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их работников;</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w:t>
      </w:r>
      <w:hyperlink r:id="rId23"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w:t>
      </w:r>
      <w:hyperlink r:id="rId24"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в течение трех дней со дня ее поступления.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Жалоба, поступившая в администрацию Светлоярского муниципального района Волгоградской области, МФЦ, учредителю МФЦ, в организации, предусмотренные </w:t>
      </w:r>
      <w:hyperlink r:id="rId25"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w:t>
      </w:r>
      <w:hyperlink r:id="rId26"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настоящего Федерального закона № </w:t>
      </w:r>
      <w:r w:rsidRPr="00AA60A7">
        <w:rPr>
          <w:rFonts w:ascii="Arial" w:eastAsia="Calibri" w:hAnsi="Arial" w:cs="Arial"/>
          <w:sz w:val="24"/>
          <w:szCs w:val="24"/>
        </w:rPr>
        <w:lastRenderedPageBreak/>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Должностное лицо, работник, наделенные полномочиями по рассмотрению жалоб в соответствии с </w:t>
      </w:r>
      <w:hyperlink r:id="rId27" w:history="1">
        <w:r w:rsidRPr="00AA60A7">
          <w:rPr>
            <w:rFonts w:ascii="Arial" w:eastAsia="Calibri" w:hAnsi="Arial" w:cs="Arial"/>
            <w:sz w:val="24"/>
            <w:szCs w:val="24"/>
          </w:rPr>
          <w:t>пунктом</w:t>
        </w:r>
      </w:hyperlink>
      <w:r w:rsidRPr="00AA60A7">
        <w:rPr>
          <w:rFonts w:ascii="Arial" w:eastAsia="Calibri"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AA60A7">
          <w:rPr>
            <w:rFonts w:ascii="Arial" w:eastAsia="Calibri" w:hAnsi="Arial" w:cs="Arial"/>
            <w:sz w:val="24"/>
            <w:szCs w:val="24"/>
          </w:rPr>
          <w:t>законом</w:t>
        </w:r>
      </w:hyperlink>
      <w:r w:rsidRPr="00AA60A7">
        <w:rPr>
          <w:rFonts w:ascii="Arial" w:eastAsia="Calibri"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A60A7" w:rsidRPr="00AA60A7" w:rsidRDefault="00AA60A7" w:rsidP="00AA60A7">
      <w:pPr>
        <w:widowControl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Pr="00AA60A7">
          <w:rPr>
            <w:rFonts w:ascii="Arial" w:eastAsia="Calibri" w:hAnsi="Arial" w:cs="Arial"/>
            <w:sz w:val="24"/>
            <w:szCs w:val="24"/>
          </w:rPr>
          <w:t>пунктом</w:t>
        </w:r>
      </w:hyperlink>
      <w:r w:rsidRPr="00AA60A7">
        <w:rPr>
          <w:rFonts w:ascii="Arial" w:eastAsia="Calibri"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5.7. По результатам рассмотрения жалобы принимается одно из следующих решений:</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AA60A7">
        <w:rPr>
          <w:rFonts w:ascii="Arial" w:eastAsia="Calibri" w:hAnsi="Arial" w:cs="Arial"/>
          <w:sz w:val="24"/>
          <w:szCs w:val="24"/>
        </w:rPr>
        <w:lastRenderedPageBreak/>
        <w:t xml:space="preserve">актами; </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2) в удовлетворении жалобы отказывается.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5.8. Основаниями для отказа в удовлетворении жалобы являются:</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1) признание правомерными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AA60A7" w:rsidRPr="00AA60A7" w:rsidRDefault="00AA60A7" w:rsidP="00AA60A7">
      <w:pPr>
        <w:widowControl w:val="0"/>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A60A7" w:rsidRPr="00AA60A7" w:rsidRDefault="00AA60A7" w:rsidP="00AA60A7">
      <w:pPr>
        <w:widowControl w:val="0"/>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0A7" w:rsidRPr="00AA60A7" w:rsidRDefault="00AA60A7" w:rsidP="00AA60A7">
      <w:pPr>
        <w:autoSpaceDE w:val="0"/>
        <w:autoSpaceDN w:val="0"/>
        <w:adjustRightInd w:val="0"/>
        <w:spacing w:after="0" w:line="240" w:lineRule="auto"/>
        <w:ind w:firstLine="708"/>
        <w:jc w:val="both"/>
        <w:rPr>
          <w:rFonts w:ascii="Arial" w:eastAsia="Calibri" w:hAnsi="Arial" w:cs="Arial"/>
          <w:sz w:val="24"/>
          <w:szCs w:val="24"/>
        </w:rPr>
      </w:pPr>
      <w:r w:rsidRPr="00AA60A7">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0"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60A7" w:rsidRPr="00AA60A7" w:rsidRDefault="00AA60A7" w:rsidP="00AA60A7">
      <w:pPr>
        <w:autoSpaceDE w:val="0"/>
        <w:autoSpaceDN w:val="0"/>
        <w:adjustRightInd w:val="0"/>
        <w:spacing w:after="0" w:line="240" w:lineRule="auto"/>
        <w:ind w:firstLine="708"/>
        <w:jc w:val="both"/>
        <w:rPr>
          <w:rFonts w:ascii="Arial" w:eastAsia="Calibri" w:hAnsi="Arial" w:cs="Arial"/>
          <w:sz w:val="24"/>
          <w:szCs w:val="24"/>
        </w:rPr>
      </w:pPr>
      <w:r w:rsidRPr="00AA60A7">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0A7" w:rsidRPr="00AA60A7" w:rsidRDefault="00AA60A7" w:rsidP="00AA60A7">
      <w:pPr>
        <w:autoSpaceDE w:val="0"/>
        <w:autoSpaceDN w:val="0"/>
        <w:adjustRightInd w:val="0"/>
        <w:spacing w:after="0" w:line="240" w:lineRule="auto"/>
        <w:ind w:firstLine="720"/>
        <w:jc w:val="both"/>
        <w:rPr>
          <w:rFonts w:ascii="Arial" w:eastAsia="Calibri" w:hAnsi="Arial" w:cs="Arial"/>
          <w:sz w:val="24"/>
          <w:szCs w:val="24"/>
        </w:rPr>
      </w:pPr>
      <w:r w:rsidRPr="00AA60A7">
        <w:rPr>
          <w:rFonts w:ascii="Arial" w:eastAsia="Calibri"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A60A7" w:rsidRPr="00AA60A7" w:rsidRDefault="00AA60A7" w:rsidP="00AA60A7">
      <w:pPr>
        <w:autoSpaceDE w:val="0"/>
        <w:spacing w:after="0" w:line="240" w:lineRule="auto"/>
        <w:ind w:right="-16" w:firstLine="720"/>
        <w:jc w:val="both"/>
        <w:rPr>
          <w:rFonts w:ascii="Arial" w:eastAsia="Calibri" w:hAnsi="Arial" w:cs="Arial"/>
          <w:sz w:val="24"/>
          <w:szCs w:val="24"/>
        </w:rPr>
      </w:pPr>
      <w:r w:rsidRPr="00AA60A7">
        <w:rPr>
          <w:rFonts w:ascii="Arial" w:eastAsia="Calibri"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предусмотренных </w:t>
      </w:r>
      <w:hyperlink r:id="rId31" w:history="1">
        <w:r w:rsidRPr="00AA60A7">
          <w:rPr>
            <w:rFonts w:ascii="Arial" w:eastAsia="Calibri" w:hAnsi="Arial" w:cs="Arial"/>
            <w:sz w:val="24"/>
            <w:szCs w:val="24"/>
          </w:rPr>
          <w:t>частью 1.1 статьи 16</w:t>
        </w:r>
      </w:hyperlink>
      <w:r w:rsidRPr="00AA60A7">
        <w:rPr>
          <w:rFonts w:ascii="Arial" w:eastAsia="Calibri" w:hAnsi="Arial" w:cs="Arial"/>
          <w:sz w:val="24"/>
          <w:szCs w:val="24"/>
        </w:rPr>
        <w:t xml:space="preserve"> Федерального закона № 210-ФЗ, в судебном порядке в соответствии с законодательством Российской Федерации.</w:t>
      </w:r>
    </w:p>
    <w:p w:rsidR="00A82FBF" w:rsidRDefault="00AA60A7" w:rsidP="00AA60A7">
      <w:pPr>
        <w:widowControl w:val="0"/>
        <w:autoSpaceDE w:val="0"/>
        <w:spacing w:after="0" w:line="240" w:lineRule="auto"/>
        <w:ind w:firstLine="720"/>
        <w:jc w:val="both"/>
        <w:outlineLvl w:val="0"/>
      </w:pPr>
      <w:r w:rsidRPr="00AA60A7">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A82FBF" w:rsidSect="00D50E74">
      <w:headerReference w:type="default" r:id="rId32"/>
      <w:pgSz w:w="11906" w:h="16838" w:code="9"/>
      <w:pgMar w:top="1134" w:right="113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56" w:rsidRDefault="009C1C56" w:rsidP="00AA60A7">
      <w:pPr>
        <w:spacing w:after="0" w:line="240" w:lineRule="auto"/>
      </w:pPr>
      <w:r>
        <w:separator/>
      </w:r>
    </w:p>
  </w:endnote>
  <w:endnote w:type="continuationSeparator" w:id="0">
    <w:p w:rsidR="009C1C56" w:rsidRDefault="009C1C56" w:rsidP="00AA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56" w:rsidRDefault="009C1C56" w:rsidP="00AA60A7">
      <w:pPr>
        <w:spacing w:after="0" w:line="240" w:lineRule="auto"/>
      </w:pPr>
      <w:r>
        <w:separator/>
      </w:r>
    </w:p>
  </w:footnote>
  <w:footnote w:type="continuationSeparator" w:id="0">
    <w:p w:rsidR="009C1C56" w:rsidRDefault="009C1C56" w:rsidP="00AA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5256"/>
      <w:docPartObj>
        <w:docPartGallery w:val="Page Numbers (Top of Page)"/>
        <w:docPartUnique/>
      </w:docPartObj>
    </w:sdtPr>
    <w:sdtEndPr/>
    <w:sdtContent>
      <w:p w:rsidR="00AA60A7" w:rsidRDefault="00AA60A7">
        <w:pPr>
          <w:pStyle w:val="a3"/>
          <w:jc w:val="center"/>
        </w:pPr>
        <w:r>
          <w:fldChar w:fldCharType="begin"/>
        </w:r>
        <w:r>
          <w:instrText>PAGE   \* MERGEFORMAT</w:instrText>
        </w:r>
        <w:r>
          <w:fldChar w:fldCharType="separate"/>
        </w:r>
        <w:r w:rsidR="0049191A">
          <w:rPr>
            <w:noProof/>
          </w:rPr>
          <w:t>2</w:t>
        </w:r>
        <w:r>
          <w:fldChar w:fldCharType="end"/>
        </w:r>
      </w:p>
    </w:sdtContent>
  </w:sdt>
  <w:p w:rsidR="0053262E" w:rsidRDefault="009C1C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1A19"/>
    <w:multiLevelType w:val="hybridMultilevel"/>
    <w:tmpl w:val="4A96B42C"/>
    <w:lvl w:ilvl="0" w:tplc="55A2B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A7"/>
    <w:rsid w:val="0049191A"/>
    <w:rsid w:val="00520627"/>
    <w:rsid w:val="007A783C"/>
    <w:rsid w:val="009C1C56"/>
    <w:rsid w:val="00A82FBF"/>
    <w:rsid w:val="00AA60A7"/>
    <w:rsid w:val="00BC1BD3"/>
    <w:rsid w:val="00FA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A60A7"/>
    <w:rPr>
      <w:rFonts w:ascii="Times New Roman" w:hAnsi="Times New Roman"/>
      <w:sz w:val="24"/>
      <w:szCs w:val="24"/>
      <w:lang w:eastAsia="ru-RU"/>
    </w:rPr>
  </w:style>
  <w:style w:type="table" w:styleId="a5">
    <w:name w:val="Table Grid"/>
    <w:basedOn w:val="a1"/>
    <w:uiPriority w:val="59"/>
    <w:rsid w:val="00AA60A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A6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0A7"/>
  </w:style>
  <w:style w:type="paragraph" w:styleId="a8">
    <w:name w:val="Balloon Text"/>
    <w:basedOn w:val="a"/>
    <w:link w:val="a9"/>
    <w:uiPriority w:val="99"/>
    <w:semiHidden/>
    <w:unhideWhenUsed/>
    <w:rsid w:val="0049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A60A7"/>
    <w:rPr>
      <w:rFonts w:ascii="Times New Roman" w:hAnsi="Times New Roman"/>
      <w:sz w:val="24"/>
      <w:szCs w:val="24"/>
      <w:lang w:eastAsia="ru-RU"/>
    </w:rPr>
  </w:style>
  <w:style w:type="table" w:styleId="a5">
    <w:name w:val="Table Grid"/>
    <w:basedOn w:val="a1"/>
    <w:uiPriority w:val="59"/>
    <w:rsid w:val="00AA60A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A6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0A7"/>
  </w:style>
  <w:style w:type="paragraph" w:styleId="a8">
    <w:name w:val="Balloon Text"/>
    <w:basedOn w:val="a"/>
    <w:link w:val="a9"/>
    <w:uiPriority w:val="99"/>
    <w:semiHidden/>
    <w:unhideWhenUsed/>
    <w:rsid w:val="0049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 Id="rId21" Type="http://schemas.openxmlformats.org/officeDocument/2006/relationships/hyperlink" Target="consultantplus://offline/ref=9215AC8A1E463DFF740A80FB31FBF0B2612AA2B4E714CBC50206CADC0DD46A6F507464BF337222E6f1NC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0DD3F52011E807A2BF22D95A60DC2557D9EF27B5C29923121822777D5776179B9F8B0D93691B19B093305F3804EB7C77359B581E8A7989BBH8U6O"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6F67E2581701D00929E4F46049104D6C3043F019207BFC64419F7EC3EB820C64B945127D662AA87CHAAEM"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6E22BD7C4DF76CD4F2BAC246121A2A4D404725F3728915D9DD2596E0C58E667DFE383995599CD603Q449L"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2B41579ADA7722726A9FBAB0A32810685311FFCA5FB31566FE0374C76B94DAA1432E2CF1DC3B94F8b0P9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Лемешко</dc:creator>
  <cp:lastModifiedBy>Лемешко</cp:lastModifiedBy>
  <cp:revision>2</cp:revision>
  <cp:lastPrinted>2019-06-27T14:56:00Z</cp:lastPrinted>
  <dcterms:created xsi:type="dcterms:W3CDTF">2019-06-27T16:46:00Z</dcterms:created>
  <dcterms:modified xsi:type="dcterms:W3CDTF">2019-06-27T16:46:00Z</dcterms:modified>
</cp:coreProperties>
</file>