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77" w:rsidRPr="007B5C77" w:rsidRDefault="007B5C77" w:rsidP="007B5C77">
      <w:pPr>
        <w:jc w:val="center"/>
        <w:rPr>
          <w:b/>
          <w:smallCaps/>
        </w:rPr>
      </w:pPr>
      <w:bookmarkStart w:id="0" w:name="_GoBack"/>
      <w:bookmarkEnd w:id="0"/>
      <w:r w:rsidRPr="007B5C77">
        <w:rPr>
          <w:b/>
        </w:rPr>
        <w:t>АНТИТЕРРОРИСТИЧЕСКАЯ КОМИССИЯ</w:t>
      </w:r>
    </w:p>
    <w:p w:rsidR="007B5C77" w:rsidRPr="007B5C77" w:rsidRDefault="007B5C77" w:rsidP="007B5C77">
      <w:pPr>
        <w:jc w:val="center"/>
        <w:rPr>
          <w:b/>
          <w:smallCaps/>
        </w:rPr>
      </w:pPr>
      <w:r w:rsidRPr="007B5C77">
        <w:rPr>
          <w:b/>
        </w:rPr>
        <w:t>Светлоярско</w:t>
      </w:r>
      <w:r w:rsidR="00C05C5C">
        <w:rPr>
          <w:b/>
        </w:rPr>
        <w:t>го</w:t>
      </w:r>
      <w:r w:rsidRPr="007B5C77">
        <w:rPr>
          <w:b/>
        </w:rPr>
        <w:t xml:space="preserve"> муниципально</w:t>
      </w:r>
      <w:r w:rsidR="00C05C5C">
        <w:rPr>
          <w:b/>
        </w:rPr>
        <w:t>го</w:t>
      </w:r>
      <w:r w:rsidRPr="007B5C77">
        <w:rPr>
          <w:b/>
        </w:rPr>
        <w:t xml:space="preserve"> район</w:t>
      </w:r>
      <w:r w:rsidR="00C05C5C">
        <w:rPr>
          <w:b/>
        </w:rPr>
        <w:t>а</w:t>
      </w:r>
      <w:r w:rsidRPr="007B5C77">
        <w:rPr>
          <w:b/>
        </w:rPr>
        <w:t xml:space="preserve"> </w:t>
      </w:r>
    </w:p>
    <w:p w:rsidR="007B5C77" w:rsidRDefault="007B5C77" w:rsidP="007B5C77">
      <w:pPr>
        <w:jc w:val="center"/>
        <w:rPr>
          <w:b/>
        </w:rPr>
      </w:pPr>
      <w:r w:rsidRPr="007B5C77">
        <w:rPr>
          <w:b/>
        </w:rPr>
        <w:t>Волгоградской области</w:t>
      </w:r>
    </w:p>
    <w:p w:rsidR="0006654D" w:rsidRPr="007B5C77" w:rsidRDefault="0006654D" w:rsidP="007B5C77">
      <w:pPr>
        <w:jc w:val="center"/>
        <w:rPr>
          <w:b/>
          <w:smallCaps/>
        </w:rPr>
      </w:pPr>
    </w:p>
    <w:p w:rsidR="007B5C77" w:rsidRDefault="007B5C77" w:rsidP="007B5C77">
      <w:pPr>
        <w:jc w:val="center"/>
        <w:rPr>
          <w:b/>
        </w:rPr>
      </w:pPr>
      <w:r w:rsidRPr="007B5C77">
        <w:rPr>
          <w:b/>
        </w:rPr>
        <w:t>РЕШЕНИЕ</w:t>
      </w:r>
      <w:r w:rsidR="00725647">
        <w:rPr>
          <w:b/>
        </w:rPr>
        <w:t xml:space="preserve"> </w:t>
      </w:r>
    </w:p>
    <w:p w:rsidR="0006654D" w:rsidRDefault="0006654D" w:rsidP="007B5C77">
      <w:pPr>
        <w:jc w:val="center"/>
        <w:rPr>
          <w:b/>
        </w:rPr>
      </w:pPr>
    </w:p>
    <w:p w:rsidR="007B5C77" w:rsidRDefault="001F1ADC" w:rsidP="007B5C77">
      <w:pPr>
        <w:rPr>
          <w:b/>
          <w:sz w:val="24"/>
        </w:rPr>
      </w:pPr>
      <w:r>
        <w:rPr>
          <w:smallCaps/>
          <w:sz w:val="24"/>
        </w:rPr>
        <w:t>19</w:t>
      </w:r>
      <w:r w:rsidR="001A1225" w:rsidRPr="001F719A">
        <w:rPr>
          <w:smallCaps/>
          <w:sz w:val="24"/>
        </w:rPr>
        <w:t xml:space="preserve">. </w:t>
      </w:r>
      <w:r w:rsidR="004B6625">
        <w:rPr>
          <w:smallCaps/>
          <w:sz w:val="24"/>
        </w:rPr>
        <w:t>1</w:t>
      </w:r>
      <w:r>
        <w:rPr>
          <w:smallCaps/>
          <w:sz w:val="24"/>
        </w:rPr>
        <w:t>2</w:t>
      </w:r>
      <w:r w:rsidR="00B56189" w:rsidRPr="001F719A">
        <w:rPr>
          <w:sz w:val="24"/>
        </w:rPr>
        <w:t xml:space="preserve">. </w:t>
      </w:r>
      <w:r w:rsidR="00CF12CD" w:rsidRPr="001F719A">
        <w:rPr>
          <w:smallCaps/>
          <w:sz w:val="24"/>
        </w:rPr>
        <w:t>201</w:t>
      </w:r>
      <w:r w:rsidR="007B754E">
        <w:rPr>
          <w:smallCaps/>
          <w:sz w:val="24"/>
        </w:rPr>
        <w:t>8</w:t>
      </w:r>
      <w:r w:rsidR="00F67D35" w:rsidRPr="001F719A">
        <w:rPr>
          <w:smallCaps/>
          <w:sz w:val="24"/>
        </w:rPr>
        <w:t xml:space="preserve">         </w:t>
      </w:r>
      <w:r w:rsidR="007B5C77" w:rsidRPr="001F719A">
        <w:rPr>
          <w:sz w:val="24"/>
        </w:rPr>
        <w:tab/>
      </w:r>
      <w:r w:rsidR="007B5C77" w:rsidRPr="006530B6">
        <w:rPr>
          <w:b/>
          <w:sz w:val="24"/>
        </w:rPr>
        <w:t xml:space="preserve">                                 №</w:t>
      </w:r>
      <w:r w:rsidR="00895696" w:rsidRPr="006530B6">
        <w:rPr>
          <w:b/>
          <w:sz w:val="24"/>
        </w:rPr>
        <w:t xml:space="preserve"> </w:t>
      </w:r>
      <w:r>
        <w:rPr>
          <w:b/>
          <w:sz w:val="24"/>
        </w:rPr>
        <w:t>2</w:t>
      </w:r>
      <w:r w:rsidR="00E8336F">
        <w:rPr>
          <w:b/>
          <w:sz w:val="24"/>
        </w:rPr>
        <w:t>1</w:t>
      </w:r>
      <w:r w:rsidR="005C249D" w:rsidRPr="001F719A">
        <w:rPr>
          <w:b/>
          <w:sz w:val="24"/>
        </w:rPr>
        <w:t xml:space="preserve"> </w:t>
      </w:r>
    </w:p>
    <w:p w:rsidR="0006654D" w:rsidRPr="001F719A" w:rsidRDefault="0006654D" w:rsidP="007B5C77">
      <w:pPr>
        <w:rPr>
          <w:b/>
          <w:smallCaps/>
          <w:sz w:val="24"/>
        </w:rPr>
      </w:pPr>
    </w:p>
    <w:p w:rsidR="00E8336F" w:rsidRPr="00E8336F" w:rsidRDefault="00E8336F" w:rsidP="00E8336F">
      <w:pPr>
        <w:rPr>
          <w:sz w:val="24"/>
        </w:rPr>
      </w:pPr>
      <w:r w:rsidRPr="00E8336F">
        <w:rPr>
          <w:sz w:val="24"/>
        </w:rPr>
        <w:t xml:space="preserve">О мерах по обеспечению правопорядка и </w:t>
      </w:r>
    </w:p>
    <w:p w:rsidR="00E8336F" w:rsidRPr="00E8336F" w:rsidRDefault="00E8336F" w:rsidP="00E8336F">
      <w:pPr>
        <w:rPr>
          <w:sz w:val="24"/>
        </w:rPr>
      </w:pPr>
      <w:r w:rsidRPr="00E8336F">
        <w:rPr>
          <w:sz w:val="24"/>
        </w:rPr>
        <w:t xml:space="preserve">антитеррористической безопасности </w:t>
      </w:r>
      <w:proofErr w:type="gramStart"/>
      <w:r w:rsidRPr="00E8336F">
        <w:rPr>
          <w:sz w:val="24"/>
        </w:rPr>
        <w:t>на</w:t>
      </w:r>
      <w:proofErr w:type="gramEnd"/>
    </w:p>
    <w:p w:rsidR="00E8336F" w:rsidRPr="00E8336F" w:rsidRDefault="00E8336F" w:rsidP="00E8336F">
      <w:pPr>
        <w:rPr>
          <w:sz w:val="24"/>
        </w:rPr>
      </w:pPr>
      <w:r w:rsidRPr="00E8336F">
        <w:rPr>
          <w:sz w:val="24"/>
        </w:rPr>
        <w:t xml:space="preserve">территории Светлоярского </w:t>
      </w:r>
      <w:proofErr w:type="gramStart"/>
      <w:r w:rsidRPr="00E8336F">
        <w:rPr>
          <w:sz w:val="24"/>
        </w:rPr>
        <w:t>муниципального</w:t>
      </w:r>
      <w:proofErr w:type="gramEnd"/>
    </w:p>
    <w:p w:rsidR="00E8336F" w:rsidRPr="00E8336F" w:rsidRDefault="00E8336F" w:rsidP="00E8336F">
      <w:pPr>
        <w:rPr>
          <w:sz w:val="24"/>
        </w:rPr>
      </w:pPr>
      <w:r w:rsidRPr="00E8336F">
        <w:rPr>
          <w:sz w:val="24"/>
        </w:rPr>
        <w:t>района в период подготовки и проведения</w:t>
      </w:r>
    </w:p>
    <w:p w:rsidR="00E8336F" w:rsidRPr="00E8336F" w:rsidRDefault="00E8336F" w:rsidP="00E8336F">
      <w:pPr>
        <w:rPr>
          <w:sz w:val="24"/>
        </w:rPr>
      </w:pPr>
      <w:r w:rsidRPr="00E8336F">
        <w:rPr>
          <w:sz w:val="24"/>
        </w:rPr>
        <w:t>новогодних и рождественских праздничных</w:t>
      </w:r>
    </w:p>
    <w:p w:rsidR="00E8336F" w:rsidRPr="00E8336F" w:rsidRDefault="00E8336F" w:rsidP="00E8336F">
      <w:pPr>
        <w:rPr>
          <w:sz w:val="24"/>
        </w:rPr>
      </w:pPr>
      <w:r w:rsidRPr="00E8336F">
        <w:rPr>
          <w:sz w:val="24"/>
        </w:rPr>
        <w:t xml:space="preserve">мероприятий        </w:t>
      </w:r>
    </w:p>
    <w:p w:rsidR="00E8336F" w:rsidRPr="00E8336F" w:rsidRDefault="00E8336F" w:rsidP="00E8336F">
      <w:pPr>
        <w:rPr>
          <w:sz w:val="24"/>
        </w:rPr>
      </w:pPr>
    </w:p>
    <w:p w:rsidR="00883EAA" w:rsidRPr="00883EAA" w:rsidRDefault="00E8336F" w:rsidP="00883EAA">
      <w:pPr>
        <w:jc w:val="both"/>
        <w:rPr>
          <w:sz w:val="24"/>
        </w:rPr>
      </w:pPr>
      <w:r w:rsidRPr="00E8336F">
        <w:rPr>
          <w:sz w:val="24"/>
        </w:rPr>
        <w:t xml:space="preserve">             </w:t>
      </w:r>
      <w:r w:rsidR="00883EAA" w:rsidRPr="00883EAA">
        <w:rPr>
          <w:sz w:val="24"/>
        </w:rPr>
        <w:t xml:space="preserve">             Заслушав и обсудив информацию начальника отдела по делам молодежи, культуре, спорту и туризму (Кумскова Е. А.), начальника отдела образования администрации Светлоярского муниципального района (Маринина С.В.), отдела МВД России по Светлоярскому району (Крюков Р. В.), с учетом рекомендаций АТК в Волгоградской области, антитеррористическая комиссия  Светлоярского муниципального района решила:</w:t>
      </w:r>
    </w:p>
    <w:p w:rsidR="00883EAA" w:rsidRPr="00883EAA" w:rsidRDefault="00883EAA" w:rsidP="00883EAA">
      <w:pPr>
        <w:jc w:val="both"/>
        <w:rPr>
          <w:sz w:val="24"/>
        </w:rPr>
      </w:pPr>
    </w:p>
    <w:p w:rsidR="00883EAA" w:rsidRPr="00883EAA" w:rsidRDefault="00883EAA" w:rsidP="00883EAA">
      <w:pPr>
        <w:jc w:val="both"/>
        <w:rPr>
          <w:sz w:val="24"/>
        </w:rPr>
      </w:pPr>
      <w:r w:rsidRPr="00883EAA">
        <w:rPr>
          <w:sz w:val="24"/>
        </w:rPr>
        <w:t xml:space="preserve">           1.</w:t>
      </w:r>
      <w:r w:rsidRPr="00883EAA">
        <w:rPr>
          <w:sz w:val="24"/>
        </w:rPr>
        <w:tab/>
        <w:t>Информацию принять к сведению.</w:t>
      </w:r>
    </w:p>
    <w:p w:rsidR="00883EAA" w:rsidRPr="00883EAA" w:rsidRDefault="00883EAA" w:rsidP="00883EAA">
      <w:pPr>
        <w:jc w:val="both"/>
        <w:rPr>
          <w:sz w:val="24"/>
        </w:rPr>
      </w:pPr>
      <w:r w:rsidRPr="00883EAA">
        <w:rPr>
          <w:sz w:val="24"/>
        </w:rPr>
        <w:t xml:space="preserve">           2.</w:t>
      </w:r>
      <w:r w:rsidRPr="00883EAA">
        <w:rPr>
          <w:sz w:val="24"/>
        </w:rPr>
        <w:tab/>
      </w:r>
      <w:proofErr w:type="gramStart"/>
      <w:r w:rsidRPr="00883EAA">
        <w:rPr>
          <w:sz w:val="24"/>
        </w:rPr>
        <w:t>Заместителям главы Светлоярского муниципального района (Думбрава М. Н., Усков Ю. Н., Горбунов А. М., Ряскина Т. А.), руководителям профильных отделов социальной сферы администрации Светлоярского муниципального района (Маринина С.В., Кумскова Е. А.), совместно с главами сельских поселений, а на территории Светлоярского городского поселения - отдел архитектуры, строительства и ЖКХ, МКУ «Управление благоустройства» (Матыцин А. С.) совместно с правоохранительными органами, органами пожарного</w:t>
      </w:r>
      <w:proofErr w:type="gramEnd"/>
      <w:r w:rsidRPr="00883EAA">
        <w:rPr>
          <w:sz w:val="24"/>
        </w:rPr>
        <w:t xml:space="preserve"> надзора, отделом по ГО и ЧС и</w:t>
      </w:r>
      <w:proofErr w:type="gramStart"/>
      <w:r w:rsidRPr="00883EAA">
        <w:rPr>
          <w:sz w:val="24"/>
        </w:rPr>
        <w:t xml:space="preserve"> Э</w:t>
      </w:r>
      <w:proofErr w:type="gramEnd"/>
      <w:r w:rsidRPr="00883EAA">
        <w:rPr>
          <w:sz w:val="24"/>
        </w:rPr>
        <w:t xml:space="preserve"> администрации Светлоярского муниципального района:</w:t>
      </w:r>
    </w:p>
    <w:p w:rsidR="00883EAA" w:rsidRPr="00883EAA" w:rsidRDefault="00883EAA" w:rsidP="00883EAA">
      <w:pPr>
        <w:jc w:val="both"/>
        <w:rPr>
          <w:sz w:val="24"/>
        </w:rPr>
      </w:pPr>
      <w:proofErr w:type="gramStart"/>
      <w:r w:rsidRPr="00883EAA">
        <w:rPr>
          <w:sz w:val="24"/>
        </w:rPr>
        <w:t>- организовать принятие руководителями соответствующих хозяйствующих субъектов дополнительных мер, направленных на усиление безопасности и антитеррористической защищенности критически важных и потенциально опасных объектов, объектов жизнеобеспечения и мест массового пребывания людей, в том числе объектов транспортной инфраструктуры, мест проведения массовых праздничных мероприятий (проверка систем видеонаблюдения, усиление пропускного режима, исключение бесконтрольного нахождения граждан на территориях, не предназначенных для проведения праздничных мероприятий;</w:t>
      </w:r>
      <w:proofErr w:type="gramEnd"/>
      <w:r w:rsidRPr="00883EAA">
        <w:rPr>
          <w:sz w:val="24"/>
        </w:rPr>
        <w:t xml:space="preserve"> усиление внимания в отношении оставленного имущества и т.д.)</w:t>
      </w:r>
    </w:p>
    <w:p w:rsidR="00883EAA" w:rsidRPr="00883EAA" w:rsidRDefault="00883EAA" w:rsidP="00883EAA">
      <w:pPr>
        <w:jc w:val="both"/>
        <w:rPr>
          <w:sz w:val="24"/>
        </w:rPr>
      </w:pPr>
      <w:r w:rsidRPr="00883EAA">
        <w:rPr>
          <w:sz w:val="24"/>
        </w:rPr>
        <w:t xml:space="preserve">          - обеспечить укомплектованность предприятий коммунального хозяйства и энергетики неснижаемым нормативным аварийным запасом материально-технических ресурсов;</w:t>
      </w:r>
    </w:p>
    <w:p w:rsidR="00883EAA" w:rsidRPr="00883EAA" w:rsidRDefault="00883EAA" w:rsidP="00883EAA">
      <w:pPr>
        <w:jc w:val="both"/>
        <w:rPr>
          <w:sz w:val="24"/>
        </w:rPr>
      </w:pPr>
      <w:r w:rsidRPr="00883EAA">
        <w:rPr>
          <w:sz w:val="24"/>
        </w:rPr>
        <w:t xml:space="preserve">          - обеспечить исполнение руководителями всех вышеуказанных объектов и территорий требований пожарной безопасности;</w:t>
      </w:r>
    </w:p>
    <w:p w:rsidR="00883EAA" w:rsidRPr="00883EAA" w:rsidRDefault="00883EAA" w:rsidP="00883EAA">
      <w:pPr>
        <w:jc w:val="both"/>
        <w:rPr>
          <w:sz w:val="24"/>
        </w:rPr>
      </w:pPr>
      <w:r w:rsidRPr="00883EAA">
        <w:rPr>
          <w:sz w:val="24"/>
        </w:rPr>
        <w:t xml:space="preserve">          -  поддерживать в постоянной готовности силы и средства, необходимые для минимизации и ликвидации последствий террористических актов и других чрезвычайных ситуаций. Провести корректировку расчета указанных сил и средств. Создать необходимый запас ресурсов и средств, необходимых для ликвидации аварийных ситуаций. Провести дополнительные проверки состояния и работоспособности звуковой сигнализации для оповещения людей, средств телефонной и радиосвязи;</w:t>
      </w:r>
    </w:p>
    <w:p w:rsidR="00883EAA" w:rsidRPr="00883EAA" w:rsidRDefault="00883EAA" w:rsidP="00883EAA">
      <w:pPr>
        <w:jc w:val="both"/>
        <w:rPr>
          <w:sz w:val="24"/>
        </w:rPr>
      </w:pPr>
      <w:r w:rsidRPr="00883EAA">
        <w:rPr>
          <w:sz w:val="24"/>
        </w:rPr>
        <w:t xml:space="preserve">         - организовать проведение комплексного обследования объектов, предназначенных для проведения праздничных мероприятий, прилегающих территорий;</w:t>
      </w:r>
    </w:p>
    <w:p w:rsidR="00883EAA" w:rsidRPr="00883EAA" w:rsidRDefault="00883EAA" w:rsidP="00883EAA">
      <w:pPr>
        <w:jc w:val="both"/>
        <w:rPr>
          <w:sz w:val="24"/>
        </w:rPr>
      </w:pPr>
      <w:r w:rsidRPr="00883EAA">
        <w:rPr>
          <w:sz w:val="24"/>
        </w:rPr>
        <w:lastRenderedPageBreak/>
        <w:t xml:space="preserve">        - во взаимодействии с органами внутренних дел обеспечить своевременное ограничение движения автотранспорта в местах проведения массовых праздничных мероприятий. Исключить неконтролируемую парковку транспорта вблизи мест массового пребывания людей;</w:t>
      </w:r>
    </w:p>
    <w:p w:rsidR="00883EAA" w:rsidRPr="00883EAA" w:rsidRDefault="00883EAA" w:rsidP="00883EAA">
      <w:pPr>
        <w:jc w:val="both"/>
        <w:rPr>
          <w:sz w:val="24"/>
        </w:rPr>
      </w:pPr>
      <w:r w:rsidRPr="00883EAA">
        <w:rPr>
          <w:sz w:val="24"/>
        </w:rPr>
        <w:t xml:space="preserve">       - провести инструктажи, оказать методическую и практическую помощь руководству и персоналу объектов проведения массовых праздничных мероприятий по вопросам антитеррористической защищенности и пожарной безопасности, в том числе по порядку действий при возникновении террористических угроз и иных чрезвычайных ситуаций;</w:t>
      </w:r>
    </w:p>
    <w:p w:rsidR="00883EAA" w:rsidRPr="00883EAA" w:rsidRDefault="00883EAA" w:rsidP="00883EAA">
      <w:pPr>
        <w:jc w:val="both"/>
        <w:rPr>
          <w:sz w:val="24"/>
        </w:rPr>
      </w:pPr>
      <w:r w:rsidRPr="00883EAA">
        <w:rPr>
          <w:sz w:val="24"/>
        </w:rPr>
        <w:t xml:space="preserve">         - организовать проведение информационно-разъяснительных мероприятий для населения с целью недопущения нарушений общественного порядка при проведении массовых праздничных мероприятий, выполнения правил пожарной безопасности, разъяснения порядка действий в случае возникновения террористических угроз и иных чрезвычайных ситуаций;</w:t>
      </w:r>
    </w:p>
    <w:p w:rsidR="00883EAA" w:rsidRPr="00883EAA" w:rsidRDefault="00883EAA" w:rsidP="00883EAA">
      <w:pPr>
        <w:jc w:val="both"/>
        <w:rPr>
          <w:sz w:val="24"/>
        </w:rPr>
      </w:pPr>
      <w:r w:rsidRPr="00883EAA">
        <w:rPr>
          <w:sz w:val="24"/>
        </w:rPr>
        <w:t xml:space="preserve">          - организовать с 29.12.2018 по 09.01.2019 постоянное дежурство должностных лиц органов местного самоуправления, учреждений здравоохранения и образования, предприятий жилищно-коммунального сектора и транспортной инфраструктуры для осуществления взаимодействия всех заинтересованных структур в случае возникновения чрезвычайных ситуаций. Представить графики дежурств с указанием ответственных должностных лиц органов местного самоуправления в администрацию Светлоярского муниципального района.  При осложнении оперативной обстановки, угрозах возникновения чрезвычайных ситуаций незамедлительно информировать отдел МВД России по Светлоярскому району тел. 6-10-32, единую дежурно-диспетчерскую службу (ЕДДС), тел.6-91-55, 6-95-88, дежурного администрации Светлоярского муниципального района, тел. 6-18-16, 6-21-35;</w:t>
      </w:r>
    </w:p>
    <w:p w:rsidR="00883EAA" w:rsidRPr="00883EAA" w:rsidRDefault="00883EAA" w:rsidP="00883EAA">
      <w:pPr>
        <w:jc w:val="both"/>
        <w:rPr>
          <w:sz w:val="24"/>
        </w:rPr>
      </w:pPr>
      <w:r w:rsidRPr="00883EAA">
        <w:rPr>
          <w:sz w:val="24"/>
        </w:rPr>
        <w:t xml:space="preserve">        -  обеспечить привлечение сил добровольных народных (казачьих) дружин, других общественных формирований правоохранительной направленности для охраны общественного порядка в период проведения праздничных мероприятий;</w:t>
      </w:r>
    </w:p>
    <w:p w:rsidR="00883EAA" w:rsidRPr="00883EAA" w:rsidRDefault="00883EAA" w:rsidP="00883EAA">
      <w:pPr>
        <w:jc w:val="both"/>
        <w:rPr>
          <w:sz w:val="24"/>
        </w:rPr>
      </w:pPr>
      <w:r w:rsidRPr="00883EAA">
        <w:rPr>
          <w:sz w:val="24"/>
        </w:rPr>
        <w:t xml:space="preserve">        - организовать проведение профилактических мероприятий с представителями этнических, религиозных организаций с целью недопущения проявлений экстремизма;</w:t>
      </w:r>
    </w:p>
    <w:p w:rsidR="00883EAA" w:rsidRPr="00883EAA" w:rsidRDefault="00883EAA" w:rsidP="00883EAA">
      <w:pPr>
        <w:jc w:val="both"/>
        <w:rPr>
          <w:sz w:val="24"/>
        </w:rPr>
      </w:pPr>
      <w:r w:rsidRPr="00883EAA">
        <w:rPr>
          <w:sz w:val="24"/>
        </w:rPr>
        <w:t xml:space="preserve">         - об итогах проведенных мероприятий проинформировать антитеррористическую  комиссию в Светлоярском муниципальном районе Волгоградской области до 17.01.2019. </w:t>
      </w:r>
    </w:p>
    <w:p w:rsidR="00883EAA" w:rsidRPr="00883EAA" w:rsidRDefault="00883EAA" w:rsidP="00883EAA">
      <w:pPr>
        <w:jc w:val="both"/>
        <w:rPr>
          <w:sz w:val="24"/>
        </w:rPr>
      </w:pPr>
    </w:p>
    <w:p w:rsidR="00883EAA" w:rsidRPr="00883EAA" w:rsidRDefault="00883EAA" w:rsidP="00883EAA">
      <w:pPr>
        <w:jc w:val="both"/>
        <w:rPr>
          <w:sz w:val="24"/>
        </w:rPr>
      </w:pPr>
      <w:r w:rsidRPr="00883EAA">
        <w:rPr>
          <w:sz w:val="24"/>
        </w:rPr>
        <w:t xml:space="preserve">         3. </w:t>
      </w:r>
      <w:r w:rsidRPr="00883EAA">
        <w:rPr>
          <w:sz w:val="24"/>
        </w:rPr>
        <w:tab/>
        <w:t>Рекомендовать отделу МВД России по Светлоярскому району обеспечить:</w:t>
      </w:r>
    </w:p>
    <w:p w:rsidR="00883EAA" w:rsidRPr="00883EAA" w:rsidRDefault="00883EAA" w:rsidP="00883EAA">
      <w:pPr>
        <w:jc w:val="both"/>
        <w:rPr>
          <w:sz w:val="24"/>
        </w:rPr>
      </w:pPr>
      <w:r w:rsidRPr="00883EAA">
        <w:rPr>
          <w:sz w:val="24"/>
        </w:rPr>
        <w:t xml:space="preserve">  3.1. Оперативное проведение проверок поступающей информации о возможной подготовке экстремистских и террористических акций, а также иных противоправных действий, способных нарушить порядок организации и проведения массовых мероприятий;</w:t>
      </w:r>
    </w:p>
    <w:p w:rsidR="00883EAA" w:rsidRPr="00883EAA" w:rsidRDefault="00883EAA" w:rsidP="00883EAA">
      <w:pPr>
        <w:jc w:val="both"/>
        <w:rPr>
          <w:sz w:val="24"/>
        </w:rPr>
      </w:pPr>
      <w:r w:rsidRPr="00883EAA">
        <w:rPr>
          <w:sz w:val="24"/>
        </w:rPr>
        <w:t xml:space="preserve">  3.2. Предварительный осмотр мест проведения массовых мероприятий и прилегающих к ним территорий на предмет обнаружения взрывчатых веществ и взрывных устройств;</w:t>
      </w:r>
    </w:p>
    <w:p w:rsidR="00883EAA" w:rsidRPr="00883EAA" w:rsidRDefault="00883EAA" w:rsidP="00883EAA">
      <w:pPr>
        <w:jc w:val="both"/>
        <w:rPr>
          <w:sz w:val="24"/>
        </w:rPr>
      </w:pPr>
      <w:r w:rsidRPr="00883EAA">
        <w:rPr>
          <w:sz w:val="24"/>
        </w:rPr>
        <w:t xml:space="preserve">  3.3. Организовать оперативное взаимодействие с Красноармейским отделом УФСБ России по  Волгоградской области, отделом по ГО и ЧС, охране окружающей среды и экологии администрации Светлоярского муниципального района с целью выявления случаев подготовки террористических актов, обеспечения безопасности на объектах массового пребывания людей, в том числе на объектах транспорта;</w:t>
      </w:r>
    </w:p>
    <w:p w:rsidR="00883EAA" w:rsidRPr="00883EAA" w:rsidRDefault="00883EAA" w:rsidP="00883EAA">
      <w:pPr>
        <w:jc w:val="both"/>
        <w:rPr>
          <w:sz w:val="24"/>
        </w:rPr>
      </w:pPr>
      <w:r w:rsidRPr="00883EAA">
        <w:rPr>
          <w:sz w:val="24"/>
        </w:rPr>
        <w:t xml:space="preserve">  3.4. Уделять особое внимание готовности сил и средств к предотвращению террористических актов, ликвидации и минимизации их последствий, проверке </w:t>
      </w:r>
      <w:proofErr w:type="gramStart"/>
      <w:r w:rsidRPr="00883EAA">
        <w:rPr>
          <w:sz w:val="24"/>
        </w:rPr>
        <w:t>эффективности действий систем технических средств охраны</w:t>
      </w:r>
      <w:proofErr w:type="gramEnd"/>
      <w:r w:rsidRPr="00883EAA">
        <w:rPr>
          <w:sz w:val="24"/>
        </w:rPr>
        <w:t xml:space="preserve"> и оповещения.</w:t>
      </w:r>
    </w:p>
    <w:p w:rsidR="00883EAA" w:rsidRPr="00883EAA" w:rsidRDefault="00883EAA" w:rsidP="00883EAA">
      <w:pPr>
        <w:jc w:val="both"/>
        <w:rPr>
          <w:sz w:val="24"/>
        </w:rPr>
      </w:pPr>
      <w:r w:rsidRPr="00883EAA">
        <w:rPr>
          <w:sz w:val="24"/>
        </w:rPr>
        <w:t xml:space="preserve">  3.5 Совместно с представителями органов местного самоуправления поселений: </w:t>
      </w:r>
    </w:p>
    <w:p w:rsidR="00883EAA" w:rsidRPr="00883EAA" w:rsidRDefault="00883EAA" w:rsidP="00883EAA">
      <w:pPr>
        <w:jc w:val="both"/>
        <w:rPr>
          <w:sz w:val="24"/>
        </w:rPr>
      </w:pPr>
      <w:r w:rsidRPr="00883EAA">
        <w:rPr>
          <w:sz w:val="24"/>
        </w:rPr>
        <w:t xml:space="preserve">           - провести проверки объектов, предоставляющих услуги временного проживания граждан, принять необходимые меры по вопросам обеспечения безопасного функционирования указанных объектов, соблюдения проживающими пропускного и паспортного режимов, миграционного законодательства, готовности персонала к действиям при возникновении чрезвычайных ситуаций;</w:t>
      </w:r>
    </w:p>
    <w:p w:rsidR="00883EAA" w:rsidRPr="00883EAA" w:rsidRDefault="00883EAA" w:rsidP="00883EAA">
      <w:pPr>
        <w:jc w:val="both"/>
        <w:rPr>
          <w:sz w:val="24"/>
        </w:rPr>
      </w:pPr>
      <w:r w:rsidRPr="00883EAA">
        <w:rPr>
          <w:sz w:val="24"/>
        </w:rPr>
        <w:lastRenderedPageBreak/>
        <w:t xml:space="preserve">            -взять на особый контроль места компактного проживания трудовых мигрантов, провести разъяснительную работу с работодателями о необходимости соблюдения норм миграционного законодательства.</w:t>
      </w:r>
    </w:p>
    <w:p w:rsidR="00883EAA" w:rsidRPr="00883EAA" w:rsidRDefault="00883EAA" w:rsidP="00883EAA">
      <w:pPr>
        <w:jc w:val="both"/>
        <w:rPr>
          <w:sz w:val="24"/>
        </w:rPr>
      </w:pPr>
    </w:p>
    <w:p w:rsidR="00C05C5C" w:rsidRDefault="00883EAA" w:rsidP="00883EAA">
      <w:pPr>
        <w:jc w:val="both"/>
        <w:rPr>
          <w:sz w:val="24"/>
        </w:rPr>
      </w:pPr>
      <w:r w:rsidRPr="00883EAA">
        <w:rPr>
          <w:sz w:val="24"/>
        </w:rPr>
        <w:t xml:space="preserve">          4.   Контроль исполнения настоящего решения оставляю за собой.</w:t>
      </w:r>
    </w:p>
    <w:p w:rsidR="00C05C5C" w:rsidRDefault="00C05C5C" w:rsidP="00C05C5C">
      <w:pPr>
        <w:jc w:val="both"/>
        <w:rPr>
          <w:sz w:val="24"/>
        </w:rPr>
      </w:pPr>
    </w:p>
    <w:p w:rsidR="00C05C5C" w:rsidRDefault="00C05C5C" w:rsidP="00C05C5C">
      <w:pPr>
        <w:jc w:val="both"/>
        <w:rPr>
          <w:sz w:val="24"/>
        </w:rPr>
      </w:pPr>
    </w:p>
    <w:p w:rsidR="00C05C5C" w:rsidRPr="00E8336F" w:rsidRDefault="00C05C5C" w:rsidP="00C05C5C">
      <w:pPr>
        <w:jc w:val="both"/>
        <w:rPr>
          <w:sz w:val="24"/>
        </w:rPr>
      </w:pPr>
    </w:p>
    <w:p w:rsidR="00E8336F" w:rsidRPr="00E8336F" w:rsidRDefault="00E8336F" w:rsidP="00424F25">
      <w:pPr>
        <w:jc w:val="both"/>
        <w:rPr>
          <w:sz w:val="24"/>
        </w:rPr>
      </w:pPr>
    </w:p>
    <w:p w:rsidR="00E8336F" w:rsidRPr="00E8336F" w:rsidRDefault="00E8336F" w:rsidP="00E8336F">
      <w:pPr>
        <w:rPr>
          <w:sz w:val="24"/>
        </w:rPr>
      </w:pPr>
      <w:r w:rsidRPr="00E8336F">
        <w:rPr>
          <w:sz w:val="24"/>
        </w:rPr>
        <w:t xml:space="preserve">Председатель антитеррористической комиссии   </w:t>
      </w:r>
    </w:p>
    <w:p w:rsidR="007B5C77" w:rsidRPr="00E27C1D" w:rsidRDefault="00883EAA" w:rsidP="00E8336F">
      <w:pPr>
        <w:rPr>
          <w:smallCaps/>
          <w:sz w:val="24"/>
        </w:rPr>
      </w:pPr>
      <w:r>
        <w:rPr>
          <w:sz w:val="24"/>
        </w:rPr>
        <w:t>Светлоярского</w:t>
      </w:r>
      <w:r w:rsidR="00E8336F" w:rsidRPr="00E8336F">
        <w:rPr>
          <w:sz w:val="24"/>
        </w:rPr>
        <w:t xml:space="preserve"> муниципально</w:t>
      </w:r>
      <w:r>
        <w:rPr>
          <w:sz w:val="24"/>
        </w:rPr>
        <w:t>го района</w:t>
      </w:r>
      <w:r w:rsidR="00E8336F" w:rsidRPr="00E8336F">
        <w:rPr>
          <w:sz w:val="24"/>
        </w:rPr>
        <w:t xml:space="preserve">                                                     Т. В. Распутина</w:t>
      </w:r>
    </w:p>
    <w:sectPr w:rsidR="007B5C77" w:rsidRPr="00E27C1D" w:rsidSect="005B183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8CE"/>
    <w:multiLevelType w:val="hybridMultilevel"/>
    <w:tmpl w:val="8D2C5696"/>
    <w:lvl w:ilvl="0" w:tplc="938AA60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951C8"/>
    <w:multiLevelType w:val="hybridMultilevel"/>
    <w:tmpl w:val="65A6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52C36"/>
    <w:multiLevelType w:val="hybridMultilevel"/>
    <w:tmpl w:val="880487D2"/>
    <w:lvl w:ilvl="0" w:tplc="6422013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4E044A6"/>
    <w:multiLevelType w:val="hybridMultilevel"/>
    <w:tmpl w:val="47642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C5C93"/>
    <w:multiLevelType w:val="hybridMultilevel"/>
    <w:tmpl w:val="63A88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D342A"/>
    <w:multiLevelType w:val="hybridMultilevel"/>
    <w:tmpl w:val="9A289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9C464B"/>
    <w:multiLevelType w:val="hybridMultilevel"/>
    <w:tmpl w:val="C232862E"/>
    <w:lvl w:ilvl="0" w:tplc="BD7015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7E8A5A5B"/>
    <w:multiLevelType w:val="hybridMultilevel"/>
    <w:tmpl w:val="0A92D572"/>
    <w:lvl w:ilvl="0" w:tplc="F97A82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CF"/>
    <w:rsid w:val="0006654D"/>
    <w:rsid w:val="0008722A"/>
    <w:rsid w:val="00111FF4"/>
    <w:rsid w:val="001275A8"/>
    <w:rsid w:val="00137511"/>
    <w:rsid w:val="001456CE"/>
    <w:rsid w:val="00157E5D"/>
    <w:rsid w:val="001A1225"/>
    <w:rsid w:val="001A3BF3"/>
    <w:rsid w:val="001F1ADC"/>
    <w:rsid w:val="001F2904"/>
    <w:rsid w:val="001F719A"/>
    <w:rsid w:val="00204F4D"/>
    <w:rsid w:val="00223555"/>
    <w:rsid w:val="00255552"/>
    <w:rsid w:val="00266F3E"/>
    <w:rsid w:val="002758AF"/>
    <w:rsid w:val="002A3F7A"/>
    <w:rsid w:val="002B43CC"/>
    <w:rsid w:val="002D30AB"/>
    <w:rsid w:val="00337D78"/>
    <w:rsid w:val="00355E93"/>
    <w:rsid w:val="003B17F5"/>
    <w:rsid w:val="003B3691"/>
    <w:rsid w:val="003E4BAA"/>
    <w:rsid w:val="00424F25"/>
    <w:rsid w:val="004335C0"/>
    <w:rsid w:val="00470956"/>
    <w:rsid w:val="00472689"/>
    <w:rsid w:val="004B6625"/>
    <w:rsid w:val="005007F9"/>
    <w:rsid w:val="00502E62"/>
    <w:rsid w:val="00575565"/>
    <w:rsid w:val="0058497D"/>
    <w:rsid w:val="005A36F5"/>
    <w:rsid w:val="005A77AA"/>
    <w:rsid w:val="005B1836"/>
    <w:rsid w:val="005C20F6"/>
    <w:rsid w:val="005C249D"/>
    <w:rsid w:val="005F6198"/>
    <w:rsid w:val="00617534"/>
    <w:rsid w:val="006530B6"/>
    <w:rsid w:val="006B739F"/>
    <w:rsid w:val="006C03D0"/>
    <w:rsid w:val="00725647"/>
    <w:rsid w:val="00771833"/>
    <w:rsid w:val="00772F3B"/>
    <w:rsid w:val="007B5C77"/>
    <w:rsid w:val="007B754E"/>
    <w:rsid w:val="007F1FE7"/>
    <w:rsid w:val="007F54F6"/>
    <w:rsid w:val="00877C57"/>
    <w:rsid w:val="00883EAA"/>
    <w:rsid w:val="00894C41"/>
    <w:rsid w:val="00895696"/>
    <w:rsid w:val="008C31E7"/>
    <w:rsid w:val="008C6931"/>
    <w:rsid w:val="00917480"/>
    <w:rsid w:val="009811F8"/>
    <w:rsid w:val="009A1BFF"/>
    <w:rsid w:val="00A416AC"/>
    <w:rsid w:val="00A47564"/>
    <w:rsid w:val="00A60DCC"/>
    <w:rsid w:val="00AB49DD"/>
    <w:rsid w:val="00AC456B"/>
    <w:rsid w:val="00AF2490"/>
    <w:rsid w:val="00B15EAC"/>
    <w:rsid w:val="00B47A79"/>
    <w:rsid w:val="00B56189"/>
    <w:rsid w:val="00B64303"/>
    <w:rsid w:val="00BB78A7"/>
    <w:rsid w:val="00BC7E00"/>
    <w:rsid w:val="00BF2940"/>
    <w:rsid w:val="00C05C5C"/>
    <w:rsid w:val="00C109A2"/>
    <w:rsid w:val="00C2326E"/>
    <w:rsid w:val="00C27D68"/>
    <w:rsid w:val="00C32FCF"/>
    <w:rsid w:val="00C5069B"/>
    <w:rsid w:val="00C56F6B"/>
    <w:rsid w:val="00CF12CD"/>
    <w:rsid w:val="00D07EFD"/>
    <w:rsid w:val="00D470A3"/>
    <w:rsid w:val="00D73DEC"/>
    <w:rsid w:val="00DB1DE3"/>
    <w:rsid w:val="00E108AE"/>
    <w:rsid w:val="00E26D2F"/>
    <w:rsid w:val="00E27C1D"/>
    <w:rsid w:val="00E6633E"/>
    <w:rsid w:val="00E8336F"/>
    <w:rsid w:val="00E93F77"/>
    <w:rsid w:val="00EC262F"/>
    <w:rsid w:val="00ED4E28"/>
    <w:rsid w:val="00F00129"/>
    <w:rsid w:val="00F65355"/>
    <w:rsid w:val="00F67D35"/>
    <w:rsid w:val="00F82109"/>
    <w:rsid w:val="00FA4635"/>
    <w:rsid w:val="00FB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28B5-2525-4794-A546-247908A4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Бурлуцкий (Netbook)</dc:creator>
  <cp:lastModifiedBy>Бурлуцкий</cp:lastModifiedBy>
  <cp:revision>2</cp:revision>
  <cp:lastPrinted>2018-12-19T11:01:00Z</cp:lastPrinted>
  <dcterms:created xsi:type="dcterms:W3CDTF">2018-12-19T11:40:00Z</dcterms:created>
  <dcterms:modified xsi:type="dcterms:W3CDTF">2018-12-19T11:40:00Z</dcterms:modified>
</cp:coreProperties>
</file>