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4FFE88" wp14:editId="1BE4800D">
            <wp:simplePos x="0" y="0"/>
            <wp:positionH relativeFrom="column">
              <wp:posOffset>2517775</wp:posOffset>
            </wp:positionH>
            <wp:positionV relativeFrom="paragraph">
              <wp:posOffset>107315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1B6EA6" w:rsidRPr="00621CDF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b/>
          <w:sz w:val="32"/>
          <w:szCs w:val="20"/>
        </w:rPr>
      </w:pP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4963BD" w:rsidRDefault="004963B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  <w:r w:rsidRPr="007669C8">
        <w:rPr>
          <w:rFonts w:ascii="Arial" w:eastAsia="Times New Roman" w:hAnsi="Arial" w:cs="Arial"/>
          <w:b/>
          <w:sz w:val="36"/>
          <w:szCs w:val="20"/>
        </w:rPr>
        <w:t>ПОСТАНОВЛЕНИЕ</w:t>
      </w:r>
    </w:p>
    <w:p w:rsidR="004C063B" w:rsidRDefault="004C063B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  </w:t>
      </w:r>
    </w:p>
    <w:p w:rsidR="001B6EA6" w:rsidRDefault="004C063B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25.12.2023                      №1983</w:t>
      </w:r>
    </w:p>
    <w:p w:rsidR="004C063B" w:rsidRPr="007669C8" w:rsidRDefault="004C063B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  <w:bookmarkStart w:id="0" w:name="_GoBack"/>
      <w:bookmarkEnd w:id="0"/>
    </w:p>
    <w:p w:rsidR="004C063B" w:rsidRPr="004C063B" w:rsidRDefault="004C063B" w:rsidP="004C063B">
      <w:pPr>
        <w:autoSpaceDE w:val="0"/>
        <w:autoSpaceDN w:val="0"/>
        <w:adjustRightInd w:val="0"/>
        <w:ind w:right="4393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  <w:r w:rsidRPr="004C063B">
        <w:rPr>
          <w:rFonts w:ascii="Arial" w:eastAsia="Times New Roman" w:hAnsi="Arial" w:cs="Arial"/>
        </w:rPr>
        <w:t xml:space="preserve">Об индексации размеров окладов (должностных окладов), ставок заработной платы работников образовательных организаций, учредителем которых является администрация Светлоярского муниципального района Волгоградской области, внесении изменения в Положение об оплате труда работников образовательных организаций Светлоярского муниципального района Волгоградской области, учредителем которых является администрация Светлоярского муниципального района, </w:t>
      </w:r>
      <w:proofErr w:type="gramStart"/>
      <w:r w:rsidRPr="004C063B">
        <w:rPr>
          <w:rFonts w:ascii="Arial" w:eastAsia="Times New Roman" w:hAnsi="Arial" w:cs="Arial"/>
        </w:rPr>
        <w:t>утвержденное</w:t>
      </w:r>
      <w:proofErr w:type="gramEnd"/>
      <w:r w:rsidRPr="004C063B">
        <w:rPr>
          <w:rFonts w:ascii="Arial" w:eastAsia="Times New Roman" w:hAnsi="Arial" w:cs="Arial"/>
        </w:rPr>
        <w:t xml:space="preserve"> постановлением администрации Светлоярского муниципального района Волгоградской области от 17.07.2018 № 1200</w:t>
      </w:r>
    </w:p>
    <w:p w:rsidR="004C063B" w:rsidRPr="004C063B" w:rsidRDefault="004C063B" w:rsidP="004C063B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:rsidR="004C063B" w:rsidRPr="004C063B" w:rsidRDefault="004C063B" w:rsidP="004C063B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:rsidR="004C063B" w:rsidRPr="004C063B" w:rsidRDefault="004C063B" w:rsidP="004C063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proofErr w:type="gramStart"/>
      <w:r w:rsidRPr="004C063B">
        <w:rPr>
          <w:rFonts w:ascii="Arial" w:eastAsia="Times New Roman" w:hAnsi="Arial" w:cs="Arial"/>
        </w:rPr>
        <w:t>В целях совершенствования системы оплаты труда работников образовательных организаций Светлоярского муниципального района Волгоградской области</w:t>
      </w:r>
      <w:r w:rsidRPr="004C063B">
        <w:rPr>
          <w:rFonts w:ascii="Arial" w:eastAsia="Calibri" w:hAnsi="Arial" w:cs="Arial"/>
        </w:rPr>
        <w:t>, в соответствии с постановлением Администрации Волгоградской области от 27.11.2023 № 771-п «Об индексации размеров окладов (должностных окладов), ставок заработной платы работников государственных учреждений Волгоградской области»</w:t>
      </w:r>
      <w:r w:rsidRPr="004C063B">
        <w:rPr>
          <w:rFonts w:ascii="Arial" w:eastAsia="Times New Roman" w:hAnsi="Arial" w:cs="Arial"/>
        </w:rPr>
        <w:t xml:space="preserve">, </w:t>
      </w:r>
      <w:r w:rsidRPr="004C063B">
        <w:rPr>
          <w:rFonts w:ascii="Arial" w:eastAsia="Times New Roman" w:hAnsi="Arial" w:cs="Arial"/>
          <w:lang w:eastAsia="en-US"/>
        </w:rPr>
        <w:t>постановлением Администрации Волгоградской области от 19.01.2016 № 4-п «</w:t>
      </w:r>
      <w:r w:rsidRPr="004C063B">
        <w:rPr>
          <w:rFonts w:ascii="Arial" w:eastAsia="Times New Roman" w:hAnsi="Arial" w:cs="Arial"/>
        </w:rPr>
        <w:t>Об общих требованиях к положениям об оплате труда работников государственных учреждений Волгоградской области», Положением об</w:t>
      </w:r>
      <w:proofErr w:type="gramEnd"/>
      <w:r w:rsidRPr="004C063B">
        <w:rPr>
          <w:rFonts w:ascii="Arial" w:eastAsia="Times New Roman" w:hAnsi="Arial" w:cs="Arial"/>
        </w:rPr>
        <w:t xml:space="preserve"> оплате труда работников образовательных организаций Светлоярского муниципального района Волгоградской области, </w:t>
      </w:r>
      <w:proofErr w:type="gramStart"/>
      <w:r w:rsidRPr="004C063B">
        <w:rPr>
          <w:rFonts w:ascii="Arial" w:eastAsia="Times New Roman" w:hAnsi="Arial" w:cs="Arial"/>
        </w:rPr>
        <w:t>утвержденное</w:t>
      </w:r>
      <w:proofErr w:type="gramEnd"/>
      <w:r w:rsidRPr="004C063B">
        <w:rPr>
          <w:rFonts w:ascii="Arial" w:eastAsia="Times New Roman" w:hAnsi="Arial" w:cs="Arial"/>
        </w:rPr>
        <w:t xml:space="preserve"> постановлением администрации Светлоярского муниципального района Волгоградской области от 17.07.2018  № 1200 «Об оплате труда работников образовательных организаций Светлоярского муниципального района Волгоградской области», руководствуясь Уставом Светлоярского муниципального района Волгоградской области, Уставом Светлоярского городского поселения</w:t>
      </w:r>
      <w:r w:rsidRPr="004C063B">
        <w:rPr>
          <w:rFonts w:ascii="Arial" w:eastAsia="Times New Roman" w:hAnsi="Arial" w:cs="Arial"/>
          <w:bCs/>
        </w:rPr>
        <w:t xml:space="preserve"> </w:t>
      </w:r>
      <w:r w:rsidRPr="004C063B">
        <w:rPr>
          <w:rFonts w:ascii="Arial" w:eastAsia="Times New Roman" w:hAnsi="Arial" w:cs="Arial"/>
        </w:rPr>
        <w:t>Светлоярского муниципального района</w:t>
      </w:r>
      <w:r w:rsidRPr="004C063B">
        <w:rPr>
          <w:rFonts w:ascii="Arial" w:eastAsia="Times New Roman" w:hAnsi="Arial" w:cs="Arial"/>
          <w:bCs/>
        </w:rPr>
        <w:t xml:space="preserve"> Волгоградской области</w:t>
      </w:r>
      <w:r w:rsidRPr="004C063B">
        <w:rPr>
          <w:rFonts w:ascii="Arial" w:eastAsia="Times New Roman" w:hAnsi="Arial" w:cs="Arial"/>
        </w:rPr>
        <w:t>,</w:t>
      </w:r>
    </w:p>
    <w:p w:rsidR="004C063B" w:rsidRPr="004C063B" w:rsidRDefault="004C063B" w:rsidP="004C063B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:rsidR="004C063B" w:rsidRPr="004C063B" w:rsidRDefault="004C063B" w:rsidP="004C063B">
      <w:pPr>
        <w:shd w:val="clear" w:color="auto" w:fill="FFFFFF"/>
        <w:ind w:right="3259"/>
        <w:jc w:val="both"/>
        <w:rPr>
          <w:rFonts w:ascii="Arial" w:eastAsia="Times New Roman" w:hAnsi="Arial" w:cs="Arial"/>
        </w:rPr>
      </w:pPr>
      <w:proofErr w:type="gramStart"/>
      <w:r w:rsidRPr="004C063B">
        <w:rPr>
          <w:rFonts w:ascii="Arial" w:eastAsia="Times New Roman" w:hAnsi="Arial" w:cs="Arial"/>
        </w:rPr>
        <w:lastRenderedPageBreak/>
        <w:t>п</w:t>
      </w:r>
      <w:proofErr w:type="gramEnd"/>
      <w:r w:rsidRPr="004C063B">
        <w:rPr>
          <w:rFonts w:ascii="Arial" w:eastAsia="Times New Roman" w:hAnsi="Arial" w:cs="Arial"/>
        </w:rPr>
        <w:t xml:space="preserve"> о с т а н о в л я ю:</w:t>
      </w:r>
    </w:p>
    <w:p w:rsidR="004C063B" w:rsidRPr="004C063B" w:rsidRDefault="004C063B" w:rsidP="004C063B">
      <w:pPr>
        <w:shd w:val="clear" w:color="auto" w:fill="FFFFFF"/>
        <w:ind w:right="3259"/>
        <w:jc w:val="both"/>
        <w:rPr>
          <w:rFonts w:ascii="Arial" w:eastAsia="Times New Roman" w:hAnsi="Arial" w:cs="Arial"/>
        </w:rPr>
      </w:pPr>
    </w:p>
    <w:p w:rsidR="004C063B" w:rsidRPr="004C063B" w:rsidRDefault="004C063B" w:rsidP="004C063B">
      <w:pPr>
        <w:numPr>
          <w:ilvl w:val="0"/>
          <w:numId w:val="3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ascii="Arial" w:eastAsia="Times New Roman" w:hAnsi="Arial" w:cs="Arial"/>
        </w:rPr>
      </w:pPr>
      <w:r w:rsidRPr="004C063B">
        <w:rPr>
          <w:rFonts w:ascii="Arial" w:eastAsia="Times New Roman" w:hAnsi="Arial" w:cs="Arial"/>
        </w:rPr>
        <w:t xml:space="preserve">Провести с 01.12.2023 индексацию на 10,9 процента размеров базовых (минимальных) окладов (ставок) заработной платы работников образовательных организаций, учредителем которых является администрация Светлоярского муниципального района Волгоградской области (далее – образовательные учреждения </w:t>
      </w:r>
      <w:proofErr w:type="gramStart"/>
      <w:r w:rsidRPr="004C063B">
        <w:rPr>
          <w:rFonts w:ascii="Arial" w:eastAsia="Times New Roman" w:hAnsi="Arial" w:cs="Arial"/>
        </w:rPr>
        <w:t>учреждения</w:t>
      </w:r>
      <w:proofErr w:type="gramEnd"/>
      <w:r w:rsidRPr="004C063B">
        <w:rPr>
          <w:rFonts w:ascii="Arial" w:eastAsia="Times New Roman" w:hAnsi="Arial" w:cs="Arial"/>
        </w:rPr>
        <w:t>).</w:t>
      </w:r>
    </w:p>
    <w:p w:rsidR="004C063B" w:rsidRPr="004C063B" w:rsidRDefault="004C063B" w:rsidP="004C063B">
      <w:pPr>
        <w:tabs>
          <w:tab w:val="left" w:pos="1134"/>
        </w:tabs>
        <w:ind w:firstLine="709"/>
        <w:jc w:val="both"/>
        <w:rPr>
          <w:rFonts w:ascii="Arial" w:eastAsia="Times New Roman" w:hAnsi="Arial" w:cs="Arial"/>
        </w:rPr>
      </w:pPr>
      <w:proofErr w:type="gramStart"/>
      <w:r w:rsidRPr="004C063B">
        <w:rPr>
          <w:rFonts w:ascii="Arial" w:eastAsia="Times New Roman" w:hAnsi="Arial" w:cs="Arial"/>
        </w:rPr>
        <w:t>Действие настоящего пункта не распространяется на работников муниципальных учреждений в части категорий работников, определенных указами Президента Российской Федерации от 07.05.2012 №</w:t>
      </w:r>
      <w:hyperlink r:id="rId10" w:history="1">
        <w:r w:rsidRPr="004C063B">
          <w:rPr>
            <w:rFonts w:ascii="Arial" w:eastAsia="Times New Roman" w:hAnsi="Arial" w:cs="Arial"/>
          </w:rPr>
          <w:t xml:space="preserve"> 597</w:t>
        </w:r>
      </w:hyperlink>
      <w:r w:rsidRPr="004C063B">
        <w:rPr>
          <w:rFonts w:ascii="Arial" w:eastAsia="Times New Roman" w:hAnsi="Arial" w:cs="Arial"/>
        </w:rPr>
        <w:t xml:space="preserve"> «О мероприятиях по реализации государственной социальной политики», от 01.06.2012 №</w:t>
      </w:r>
      <w:hyperlink r:id="rId11" w:history="1">
        <w:r w:rsidRPr="004C063B">
          <w:rPr>
            <w:rFonts w:ascii="Arial" w:eastAsia="Times New Roman" w:hAnsi="Arial" w:cs="Arial"/>
          </w:rPr>
          <w:t xml:space="preserve"> 761</w:t>
        </w:r>
      </w:hyperlink>
      <w:r w:rsidRPr="004C063B">
        <w:rPr>
          <w:rFonts w:ascii="Arial" w:eastAsia="Times New Roman" w:hAnsi="Arial" w:cs="Arial"/>
        </w:rPr>
        <w:t xml:space="preserve"> «О Национальной стратегии действий в интересах детей на 2012 - 2017 годы» и от 28.12.2012 №</w:t>
      </w:r>
      <w:hyperlink r:id="rId12" w:history="1">
        <w:r w:rsidRPr="004C063B">
          <w:rPr>
            <w:rFonts w:ascii="Arial" w:eastAsia="Times New Roman" w:hAnsi="Arial" w:cs="Arial"/>
          </w:rPr>
          <w:t xml:space="preserve"> 1688</w:t>
        </w:r>
      </w:hyperlink>
      <w:r w:rsidRPr="004C063B">
        <w:rPr>
          <w:rFonts w:ascii="Arial" w:eastAsia="Times New Roman" w:hAnsi="Arial" w:cs="Arial"/>
        </w:rPr>
        <w:t xml:space="preserve"> «О некоторых мерах по реализации государственной политики в сфере защиты детей-сирот и детей, оставшихся</w:t>
      </w:r>
      <w:proofErr w:type="gramEnd"/>
      <w:r w:rsidRPr="004C063B">
        <w:rPr>
          <w:rFonts w:ascii="Arial" w:eastAsia="Times New Roman" w:hAnsi="Arial" w:cs="Arial"/>
        </w:rPr>
        <w:t xml:space="preserve"> без попечения родителей».</w:t>
      </w:r>
    </w:p>
    <w:p w:rsidR="004C063B" w:rsidRPr="004C063B" w:rsidRDefault="004C063B" w:rsidP="004C063B">
      <w:pPr>
        <w:tabs>
          <w:tab w:val="left" w:pos="1134"/>
        </w:tabs>
        <w:ind w:left="709"/>
        <w:jc w:val="both"/>
        <w:rPr>
          <w:rFonts w:ascii="Arial" w:eastAsia="Times New Roman" w:hAnsi="Arial" w:cs="Arial"/>
        </w:rPr>
      </w:pPr>
    </w:p>
    <w:p w:rsidR="004C063B" w:rsidRPr="004C063B" w:rsidRDefault="004C063B" w:rsidP="004C063B">
      <w:pPr>
        <w:numPr>
          <w:ilvl w:val="0"/>
          <w:numId w:val="3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ascii="Arial" w:eastAsia="Times New Roman" w:hAnsi="Arial" w:cs="Arial"/>
        </w:rPr>
      </w:pPr>
      <w:r w:rsidRPr="004C063B">
        <w:rPr>
          <w:rFonts w:ascii="Arial" w:eastAsia="Times New Roman" w:hAnsi="Arial" w:cs="Arial"/>
        </w:rPr>
        <w:t xml:space="preserve">Установить, что </w:t>
      </w:r>
      <w:r w:rsidRPr="004C063B">
        <w:rPr>
          <w:rFonts w:ascii="Arial" w:eastAsia="Calibri" w:hAnsi="Arial" w:cs="Arial"/>
        </w:rPr>
        <w:t>при проведении в соответствии с пунктом 1 настоящего постановления индексации размеров окладов (должностных окладов), ставок заработной платы их размеры подлежат округлению до целого рубля в сторону увеличения.</w:t>
      </w:r>
    </w:p>
    <w:p w:rsidR="004C063B" w:rsidRPr="004C063B" w:rsidRDefault="004C063B" w:rsidP="004C063B">
      <w:pPr>
        <w:tabs>
          <w:tab w:val="left" w:pos="1134"/>
        </w:tabs>
        <w:ind w:left="709"/>
        <w:jc w:val="both"/>
        <w:rPr>
          <w:rFonts w:ascii="Arial" w:eastAsia="Times New Roman" w:hAnsi="Arial" w:cs="Arial"/>
        </w:rPr>
      </w:pPr>
    </w:p>
    <w:p w:rsidR="004C063B" w:rsidRPr="004C063B" w:rsidRDefault="004C063B" w:rsidP="004C063B">
      <w:pPr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4C063B">
        <w:rPr>
          <w:rFonts w:ascii="Arial" w:eastAsia="Times New Roman" w:hAnsi="Arial" w:cs="Arial"/>
        </w:rPr>
        <w:t xml:space="preserve">3. Внести </w:t>
      </w:r>
      <w:r w:rsidRPr="004C063B">
        <w:rPr>
          <w:rFonts w:ascii="Arial" w:eastAsia="Calibri" w:hAnsi="Arial" w:cs="Arial"/>
        </w:rPr>
        <w:t>в Положение об оплате труда работников образовательных организаций Светлоярского муниципального района Волгоградской области, утвержденное постановлением администрации Светлоярского муниципального района Волгоградской области от 17.07.2018  № 1200 «Об оплате труда работников образовательных организаций Светлоярского муниципального района Волгоградской области»</w:t>
      </w:r>
      <w:r w:rsidRPr="004C063B">
        <w:rPr>
          <w:rFonts w:ascii="Arial" w:eastAsia="Times New Roman" w:hAnsi="Arial" w:cs="Arial"/>
        </w:rPr>
        <w:t xml:space="preserve"> изменение, изложив приложение к Положению в новой редакции согласно приложению к настоящему постановлению.</w:t>
      </w:r>
    </w:p>
    <w:p w:rsidR="004C063B" w:rsidRPr="004C063B" w:rsidRDefault="004C063B" w:rsidP="004C063B">
      <w:pPr>
        <w:tabs>
          <w:tab w:val="left" w:pos="1134"/>
        </w:tabs>
        <w:ind w:left="709"/>
        <w:jc w:val="both"/>
        <w:rPr>
          <w:rFonts w:ascii="Arial" w:eastAsia="Times New Roman" w:hAnsi="Arial" w:cs="Arial"/>
        </w:rPr>
      </w:pPr>
    </w:p>
    <w:p w:rsidR="004C063B" w:rsidRPr="004C063B" w:rsidRDefault="004C063B" w:rsidP="004C063B">
      <w:pPr>
        <w:numPr>
          <w:ilvl w:val="0"/>
          <w:numId w:val="4"/>
        </w:numPr>
        <w:tabs>
          <w:tab w:val="left" w:pos="0"/>
          <w:tab w:val="left" w:pos="993"/>
        </w:tabs>
        <w:spacing w:after="200" w:line="276" w:lineRule="auto"/>
        <w:ind w:left="0" w:firstLine="709"/>
        <w:jc w:val="both"/>
        <w:rPr>
          <w:rFonts w:ascii="Arial" w:eastAsia="Times New Roman" w:hAnsi="Arial" w:cs="Arial"/>
        </w:rPr>
      </w:pPr>
      <w:r w:rsidRPr="004C063B">
        <w:rPr>
          <w:rFonts w:ascii="Arial" w:eastAsia="Times New Roman" w:hAnsi="Arial" w:cs="Arial"/>
        </w:rPr>
        <w:t>Отделу образования опеки и попечительства администрации Светлоярского муниципального района Волгоградской области (Бунина Г.Н.) в срок до 31.12.2023 довести настоящее постановление до сведения руководителей образовательных организаций.</w:t>
      </w:r>
    </w:p>
    <w:p w:rsidR="004C063B" w:rsidRPr="004C063B" w:rsidRDefault="004C063B" w:rsidP="004C063B">
      <w:pPr>
        <w:tabs>
          <w:tab w:val="left" w:pos="0"/>
          <w:tab w:val="left" w:pos="993"/>
        </w:tabs>
        <w:ind w:left="709"/>
        <w:jc w:val="both"/>
        <w:rPr>
          <w:rFonts w:ascii="Arial" w:eastAsia="Times New Roman" w:hAnsi="Arial" w:cs="Arial"/>
        </w:rPr>
      </w:pPr>
    </w:p>
    <w:p w:rsidR="004C063B" w:rsidRPr="004C063B" w:rsidRDefault="004C063B" w:rsidP="004C063B">
      <w:pPr>
        <w:numPr>
          <w:ilvl w:val="0"/>
          <w:numId w:val="4"/>
        </w:numPr>
        <w:tabs>
          <w:tab w:val="left" w:pos="0"/>
          <w:tab w:val="left" w:pos="993"/>
        </w:tabs>
        <w:spacing w:after="200" w:line="276" w:lineRule="auto"/>
        <w:ind w:left="0" w:firstLine="709"/>
        <w:jc w:val="both"/>
        <w:rPr>
          <w:rFonts w:ascii="Arial" w:eastAsia="Times New Roman" w:hAnsi="Arial" w:cs="Arial"/>
        </w:rPr>
      </w:pPr>
      <w:r w:rsidRPr="004C063B">
        <w:rPr>
          <w:rFonts w:ascii="Arial" w:eastAsia="Times New Roman" w:hAnsi="Arial" w:cs="Arial"/>
        </w:rPr>
        <w:t>Отделу по муниципальной службе, общим и кадровым вопросам администрации Светлоярского муниципального района Волгоградской области (Иванова Н.В.) направить настоящее постановление для размещения на официальном сайте Светлоярского муниципального района Волгоградской области в сети «Интернет».</w:t>
      </w:r>
    </w:p>
    <w:p w:rsidR="004C063B" w:rsidRPr="004C063B" w:rsidRDefault="004C063B" w:rsidP="004C063B">
      <w:pPr>
        <w:tabs>
          <w:tab w:val="left" w:pos="0"/>
          <w:tab w:val="left" w:pos="993"/>
        </w:tabs>
        <w:ind w:left="709"/>
        <w:jc w:val="both"/>
        <w:rPr>
          <w:rFonts w:ascii="Arial" w:eastAsia="Times New Roman" w:hAnsi="Arial" w:cs="Arial"/>
        </w:rPr>
      </w:pPr>
    </w:p>
    <w:p w:rsidR="004C063B" w:rsidRPr="004C063B" w:rsidRDefault="004C063B" w:rsidP="004C063B">
      <w:pPr>
        <w:numPr>
          <w:ilvl w:val="0"/>
          <w:numId w:val="4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rFonts w:ascii="Arial" w:eastAsia="Calibri" w:hAnsi="Arial" w:cs="Arial"/>
          <w:lang w:eastAsia="en-US"/>
        </w:rPr>
      </w:pPr>
      <w:r w:rsidRPr="004C063B">
        <w:rPr>
          <w:rFonts w:ascii="Arial" w:eastAsia="Times New Roman" w:hAnsi="Arial" w:cs="Arial"/>
        </w:rPr>
        <w:t xml:space="preserve">Настоящее постановление вступает в силу со дня его подписания, распространяет свое действие на правоотношения, возникшие с 01.12.2023. </w:t>
      </w:r>
    </w:p>
    <w:p w:rsidR="004C063B" w:rsidRPr="004C063B" w:rsidRDefault="004C063B" w:rsidP="004C063B">
      <w:p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709"/>
        <w:jc w:val="both"/>
        <w:rPr>
          <w:rFonts w:ascii="Arial" w:eastAsia="Calibri" w:hAnsi="Arial" w:cs="Arial"/>
          <w:lang w:eastAsia="en-US"/>
        </w:rPr>
      </w:pPr>
    </w:p>
    <w:p w:rsidR="004C063B" w:rsidRPr="004C063B" w:rsidRDefault="004C063B" w:rsidP="004C063B">
      <w:pPr>
        <w:numPr>
          <w:ilvl w:val="0"/>
          <w:numId w:val="4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rFonts w:ascii="Arial" w:eastAsia="Calibri" w:hAnsi="Arial" w:cs="Arial"/>
          <w:lang w:eastAsia="en-US"/>
        </w:rPr>
      </w:pPr>
      <w:proofErr w:type="gramStart"/>
      <w:r w:rsidRPr="004C063B">
        <w:rPr>
          <w:rFonts w:ascii="Arial" w:eastAsia="Calibri" w:hAnsi="Arial" w:cs="Arial"/>
          <w:lang w:eastAsia="en-US"/>
        </w:rPr>
        <w:lastRenderedPageBreak/>
        <w:t>Контроль за</w:t>
      </w:r>
      <w:proofErr w:type="gramEnd"/>
      <w:r w:rsidRPr="004C063B">
        <w:rPr>
          <w:rFonts w:ascii="Arial" w:eastAsia="Calibri" w:hAnsi="Arial" w:cs="Arial"/>
          <w:lang w:eastAsia="en-US"/>
        </w:rPr>
        <w:t xml:space="preserve"> исполнением настоящего постановления возложить на исполняющего обязанности заместителя главы Светлоярского муниципального района Волгоградской области </w:t>
      </w:r>
      <w:proofErr w:type="spellStart"/>
      <w:r w:rsidRPr="004C063B">
        <w:rPr>
          <w:rFonts w:ascii="Arial" w:eastAsia="Calibri" w:hAnsi="Arial" w:cs="Arial"/>
          <w:lang w:eastAsia="en-US"/>
        </w:rPr>
        <w:t>Подхватилину</w:t>
      </w:r>
      <w:proofErr w:type="spellEnd"/>
      <w:r w:rsidRPr="004C063B">
        <w:rPr>
          <w:rFonts w:ascii="Arial" w:eastAsia="Calibri" w:hAnsi="Arial" w:cs="Arial"/>
          <w:lang w:eastAsia="en-US"/>
        </w:rPr>
        <w:t xml:space="preserve"> О.И.</w:t>
      </w:r>
    </w:p>
    <w:p w:rsidR="004C063B" w:rsidRPr="004C063B" w:rsidRDefault="004C063B" w:rsidP="004C063B">
      <w:pPr>
        <w:overflowPunct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4C063B" w:rsidRPr="004C063B" w:rsidRDefault="004C063B" w:rsidP="004C063B">
      <w:pPr>
        <w:overflowPunct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4C063B" w:rsidRPr="004C063B" w:rsidRDefault="004C063B" w:rsidP="004C063B">
      <w:pPr>
        <w:overflowPunct w:val="0"/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:rsidR="004C063B" w:rsidRPr="004C063B" w:rsidRDefault="004C063B" w:rsidP="004C063B">
      <w:pPr>
        <w:overflowPunct w:val="0"/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</w:rPr>
      </w:pPr>
      <w:r w:rsidRPr="004C063B">
        <w:rPr>
          <w:rFonts w:ascii="Arial" w:eastAsia="Times New Roman" w:hAnsi="Arial" w:cs="Arial"/>
        </w:rPr>
        <w:t xml:space="preserve">Глава муниципального района                                                                </w:t>
      </w:r>
      <w:proofErr w:type="spellStart"/>
      <w:r w:rsidRPr="004C063B">
        <w:rPr>
          <w:rFonts w:ascii="Arial" w:eastAsia="Times New Roman" w:hAnsi="Arial" w:cs="Arial"/>
        </w:rPr>
        <w:t>В.В.Фадеев</w:t>
      </w:r>
      <w:proofErr w:type="spellEnd"/>
    </w:p>
    <w:p w:rsidR="004C063B" w:rsidRPr="004C063B" w:rsidRDefault="004C063B" w:rsidP="004C063B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4C063B" w:rsidRPr="004C063B" w:rsidRDefault="004C063B" w:rsidP="004C063B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4C063B" w:rsidRPr="004C063B" w:rsidRDefault="004C063B" w:rsidP="004C063B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4C063B" w:rsidRPr="004C063B" w:rsidRDefault="004C063B" w:rsidP="004C063B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C063B">
        <w:rPr>
          <w:rFonts w:ascii="Arial" w:eastAsia="Calibri" w:hAnsi="Arial" w:cs="Arial"/>
          <w:sz w:val="20"/>
          <w:szCs w:val="20"/>
          <w:lang w:eastAsia="en-US"/>
        </w:rPr>
        <w:t>Красовская Т.А..</w:t>
      </w:r>
    </w:p>
    <w:p w:rsidR="00CF184C" w:rsidRDefault="00CF184C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sectPr w:rsidR="00CF184C" w:rsidSect="00F87AA8">
      <w:headerReference w:type="default" r:id="rId13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084" w:rsidRDefault="00323084" w:rsidP="00F87AA8">
      <w:r>
        <w:separator/>
      </w:r>
    </w:p>
  </w:endnote>
  <w:endnote w:type="continuationSeparator" w:id="0">
    <w:p w:rsidR="00323084" w:rsidRDefault="00323084" w:rsidP="00F8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084" w:rsidRDefault="00323084" w:rsidP="00F87AA8">
      <w:r>
        <w:separator/>
      </w:r>
    </w:p>
  </w:footnote>
  <w:footnote w:type="continuationSeparator" w:id="0">
    <w:p w:rsidR="00323084" w:rsidRDefault="00323084" w:rsidP="00F87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97762"/>
      <w:docPartObj>
        <w:docPartGallery w:val="Page Numbers (Top of Page)"/>
        <w:docPartUnique/>
      </w:docPartObj>
    </w:sdtPr>
    <w:sdtEndPr/>
    <w:sdtContent>
      <w:p w:rsidR="00F87AA8" w:rsidRDefault="00F87A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063B">
          <w:rPr>
            <w:noProof/>
          </w:rPr>
          <w:t>2</w:t>
        </w:r>
        <w:r>
          <w:fldChar w:fldCharType="end"/>
        </w:r>
      </w:p>
    </w:sdtContent>
  </w:sdt>
  <w:p w:rsidR="00F87AA8" w:rsidRDefault="00F87A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36264"/>
    <w:multiLevelType w:val="hybridMultilevel"/>
    <w:tmpl w:val="F7C4D4EC"/>
    <w:lvl w:ilvl="0" w:tplc="EECEE9C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8C62A0"/>
    <w:multiLevelType w:val="multilevel"/>
    <w:tmpl w:val="55F02F12"/>
    <w:lvl w:ilvl="0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">
    <w:nsid w:val="345C5BAA"/>
    <w:multiLevelType w:val="hybridMultilevel"/>
    <w:tmpl w:val="F89C0552"/>
    <w:lvl w:ilvl="0" w:tplc="82A696CE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87A53AE"/>
    <w:multiLevelType w:val="hybridMultilevel"/>
    <w:tmpl w:val="DE22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DD"/>
    <w:rsid w:val="00004139"/>
    <w:rsid w:val="00010FAA"/>
    <w:rsid w:val="00035C3F"/>
    <w:rsid w:val="000473E9"/>
    <w:rsid w:val="0005035B"/>
    <w:rsid w:val="000A5C86"/>
    <w:rsid w:val="000B20CE"/>
    <w:rsid w:val="000B5004"/>
    <w:rsid w:val="000E0C3B"/>
    <w:rsid w:val="000E5492"/>
    <w:rsid w:val="001020E2"/>
    <w:rsid w:val="00146BFA"/>
    <w:rsid w:val="00156570"/>
    <w:rsid w:val="00162D16"/>
    <w:rsid w:val="001820E4"/>
    <w:rsid w:val="00183584"/>
    <w:rsid w:val="001A7E6C"/>
    <w:rsid w:val="001B059D"/>
    <w:rsid w:val="001B4486"/>
    <w:rsid w:val="001B6EA6"/>
    <w:rsid w:val="001B7669"/>
    <w:rsid w:val="001D35DF"/>
    <w:rsid w:val="001E3248"/>
    <w:rsid w:val="001F18CC"/>
    <w:rsid w:val="001F52C3"/>
    <w:rsid w:val="00205644"/>
    <w:rsid w:val="002078D0"/>
    <w:rsid w:val="00221F76"/>
    <w:rsid w:val="00227F89"/>
    <w:rsid w:val="00232F80"/>
    <w:rsid w:val="00241472"/>
    <w:rsid w:val="0026174C"/>
    <w:rsid w:val="00270D92"/>
    <w:rsid w:val="002D6E43"/>
    <w:rsid w:val="002D7E9E"/>
    <w:rsid w:val="002E0AA0"/>
    <w:rsid w:val="002E6AA6"/>
    <w:rsid w:val="002F7B39"/>
    <w:rsid w:val="00306860"/>
    <w:rsid w:val="00310203"/>
    <w:rsid w:val="003123FC"/>
    <w:rsid w:val="00323084"/>
    <w:rsid w:val="00324AC6"/>
    <w:rsid w:val="0033333D"/>
    <w:rsid w:val="003427A4"/>
    <w:rsid w:val="00344181"/>
    <w:rsid w:val="0036574C"/>
    <w:rsid w:val="00371CAB"/>
    <w:rsid w:val="00391952"/>
    <w:rsid w:val="003978A3"/>
    <w:rsid w:val="003A1378"/>
    <w:rsid w:val="003B1082"/>
    <w:rsid w:val="003B111D"/>
    <w:rsid w:val="003B54BA"/>
    <w:rsid w:val="003C1731"/>
    <w:rsid w:val="003D4C3E"/>
    <w:rsid w:val="003F29E5"/>
    <w:rsid w:val="003F3BC9"/>
    <w:rsid w:val="003F5718"/>
    <w:rsid w:val="003F6371"/>
    <w:rsid w:val="004074BC"/>
    <w:rsid w:val="00422DED"/>
    <w:rsid w:val="00425F4F"/>
    <w:rsid w:val="00431EF3"/>
    <w:rsid w:val="00467A0C"/>
    <w:rsid w:val="00470305"/>
    <w:rsid w:val="00476187"/>
    <w:rsid w:val="00481A6B"/>
    <w:rsid w:val="00484381"/>
    <w:rsid w:val="004851DF"/>
    <w:rsid w:val="00486BB5"/>
    <w:rsid w:val="0049190E"/>
    <w:rsid w:val="00494C0E"/>
    <w:rsid w:val="004963BD"/>
    <w:rsid w:val="004973E5"/>
    <w:rsid w:val="004A6E5C"/>
    <w:rsid w:val="004B44DE"/>
    <w:rsid w:val="004C05BA"/>
    <w:rsid w:val="004C063B"/>
    <w:rsid w:val="004C0CE9"/>
    <w:rsid w:val="004D07B9"/>
    <w:rsid w:val="004D4866"/>
    <w:rsid w:val="004F4636"/>
    <w:rsid w:val="0050362F"/>
    <w:rsid w:val="00507F97"/>
    <w:rsid w:val="00514794"/>
    <w:rsid w:val="00516E5E"/>
    <w:rsid w:val="00524DB8"/>
    <w:rsid w:val="00531026"/>
    <w:rsid w:val="005317CC"/>
    <w:rsid w:val="005337C7"/>
    <w:rsid w:val="00573E72"/>
    <w:rsid w:val="00583D42"/>
    <w:rsid w:val="0059096F"/>
    <w:rsid w:val="00592418"/>
    <w:rsid w:val="0059759E"/>
    <w:rsid w:val="005A5703"/>
    <w:rsid w:val="005A7CA7"/>
    <w:rsid w:val="005B1978"/>
    <w:rsid w:val="005B7522"/>
    <w:rsid w:val="005D6CD3"/>
    <w:rsid w:val="00602185"/>
    <w:rsid w:val="00605C0C"/>
    <w:rsid w:val="006075BD"/>
    <w:rsid w:val="00621CDF"/>
    <w:rsid w:val="00633357"/>
    <w:rsid w:val="0063579B"/>
    <w:rsid w:val="006419D5"/>
    <w:rsid w:val="0065538C"/>
    <w:rsid w:val="00663087"/>
    <w:rsid w:val="0066494D"/>
    <w:rsid w:val="006712DC"/>
    <w:rsid w:val="00671A52"/>
    <w:rsid w:val="006A499F"/>
    <w:rsid w:val="006A6FB1"/>
    <w:rsid w:val="006B13B9"/>
    <w:rsid w:val="006B424D"/>
    <w:rsid w:val="006D3F97"/>
    <w:rsid w:val="006D5172"/>
    <w:rsid w:val="006E2DD5"/>
    <w:rsid w:val="006E7580"/>
    <w:rsid w:val="00702081"/>
    <w:rsid w:val="00710A1E"/>
    <w:rsid w:val="00722873"/>
    <w:rsid w:val="00735B8C"/>
    <w:rsid w:val="00735ED4"/>
    <w:rsid w:val="00737869"/>
    <w:rsid w:val="00765BAF"/>
    <w:rsid w:val="007669C8"/>
    <w:rsid w:val="007777AD"/>
    <w:rsid w:val="00781193"/>
    <w:rsid w:val="00785CE9"/>
    <w:rsid w:val="007967C7"/>
    <w:rsid w:val="007A4314"/>
    <w:rsid w:val="007C0BE4"/>
    <w:rsid w:val="007D79CA"/>
    <w:rsid w:val="007F2899"/>
    <w:rsid w:val="00803A5A"/>
    <w:rsid w:val="0082605C"/>
    <w:rsid w:val="00841344"/>
    <w:rsid w:val="00855337"/>
    <w:rsid w:val="00896602"/>
    <w:rsid w:val="008A060F"/>
    <w:rsid w:val="008C0DB3"/>
    <w:rsid w:val="008D14F3"/>
    <w:rsid w:val="008E0FE8"/>
    <w:rsid w:val="009056CA"/>
    <w:rsid w:val="009313D7"/>
    <w:rsid w:val="0095455D"/>
    <w:rsid w:val="00957F17"/>
    <w:rsid w:val="00967962"/>
    <w:rsid w:val="00986404"/>
    <w:rsid w:val="009A20C7"/>
    <w:rsid w:val="009B7B59"/>
    <w:rsid w:val="009D24D9"/>
    <w:rsid w:val="009D4B10"/>
    <w:rsid w:val="009E5467"/>
    <w:rsid w:val="009E5C51"/>
    <w:rsid w:val="00A061D2"/>
    <w:rsid w:val="00A32BE5"/>
    <w:rsid w:val="00A34EB0"/>
    <w:rsid w:val="00A55EF1"/>
    <w:rsid w:val="00A90D2E"/>
    <w:rsid w:val="00A9720C"/>
    <w:rsid w:val="00AA1F18"/>
    <w:rsid w:val="00AC015F"/>
    <w:rsid w:val="00AE00B6"/>
    <w:rsid w:val="00AE389B"/>
    <w:rsid w:val="00AE70E6"/>
    <w:rsid w:val="00AE72CB"/>
    <w:rsid w:val="00AF5258"/>
    <w:rsid w:val="00B07E53"/>
    <w:rsid w:val="00B14768"/>
    <w:rsid w:val="00B247F4"/>
    <w:rsid w:val="00B25BB0"/>
    <w:rsid w:val="00B264FE"/>
    <w:rsid w:val="00B377D9"/>
    <w:rsid w:val="00B5112F"/>
    <w:rsid w:val="00B56D66"/>
    <w:rsid w:val="00B7704E"/>
    <w:rsid w:val="00B9084E"/>
    <w:rsid w:val="00BB0E0A"/>
    <w:rsid w:val="00BD3DAA"/>
    <w:rsid w:val="00BF3F7F"/>
    <w:rsid w:val="00C24D9C"/>
    <w:rsid w:val="00C57432"/>
    <w:rsid w:val="00C7131D"/>
    <w:rsid w:val="00C96DD4"/>
    <w:rsid w:val="00C97931"/>
    <w:rsid w:val="00CC32DB"/>
    <w:rsid w:val="00CC350C"/>
    <w:rsid w:val="00CC3DCE"/>
    <w:rsid w:val="00CC51EE"/>
    <w:rsid w:val="00CD5F8F"/>
    <w:rsid w:val="00CD797F"/>
    <w:rsid w:val="00CF184C"/>
    <w:rsid w:val="00CF6EB4"/>
    <w:rsid w:val="00D111FC"/>
    <w:rsid w:val="00D218FF"/>
    <w:rsid w:val="00D225BB"/>
    <w:rsid w:val="00D42F8C"/>
    <w:rsid w:val="00D4408D"/>
    <w:rsid w:val="00D46F2B"/>
    <w:rsid w:val="00D631FB"/>
    <w:rsid w:val="00D75748"/>
    <w:rsid w:val="00D76697"/>
    <w:rsid w:val="00D770CB"/>
    <w:rsid w:val="00D821DD"/>
    <w:rsid w:val="00D8671E"/>
    <w:rsid w:val="00D86BFB"/>
    <w:rsid w:val="00D95672"/>
    <w:rsid w:val="00DA21A6"/>
    <w:rsid w:val="00DA2A25"/>
    <w:rsid w:val="00DA5041"/>
    <w:rsid w:val="00DB680E"/>
    <w:rsid w:val="00DC03EC"/>
    <w:rsid w:val="00DD34B4"/>
    <w:rsid w:val="00DF6EA8"/>
    <w:rsid w:val="00E04A6B"/>
    <w:rsid w:val="00E12CFA"/>
    <w:rsid w:val="00E409AB"/>
    <w:rsid w:val="00E5592E"/>
    <w:rsid w:val="00E61166"/>
    <w:rsid w:val="00E66845"/>
    <w:rsid w:val="00E73705"/>
    <w:rsid w:val="00EA53B4"/>
    <w:rsid w:val="00EB04ED"/>
    <w:rsid w:val="00EB2DD9"/>
    <w:rsid w:val="00EC3504"/>
    <w:rsid w:val="00EC3DCD"/>
    <w:rsid w:val="00ED3B64"/>
    <w:rsid w:val="00ED543F"/>
    <w:rsid w:val="00EE004C"/>
    <w:rsid w:val="00EE1135"/>
    <w:rsid w:val="00EE29C4"/>
    <w:rsid w:val="00EF08E9"/>
    <w:rsid w:val="00EF0B78"/>
    <w:rsid w:val="00EF7B64"/>
    <w:rsid w:val="00F146AC"/>
    <w:rsid w:val="00F253E6"/>
    <w:rsid w:val="00F461EA"/>
    <w:rsid w:val="00F510D3"/>
    <w:rsid w:val="00F6088A"/>
    <w:rsid w:val="00F815C6"/>
    <w:rsid w:val="00F87AA8"/>
    <w:rsid w:val="00F90B71"/>
    <w:rsid w:val="00FA5901"/>
    <w:rsid w:val="00FB28DC"/>
    <w:rsid w:val="00FC7549"/>
    <w:rsid w:val="00FD7E56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B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B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F63117C13E6A6D48C424245B928915E11DEB3EFA4A90E3E3BA0BFC2E1C0A9BA3996C8BDCB60D63C3462A9F652B1vB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F63117C13E6A6D48C424245B928915E12D5B1EDA0A70E3E3BA0BFC2E1C0A9BA3996C8BDCB60D63C3462A9F652B1vB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F63117C13E6A6D48C424245B928915E12D4B8EBA5A50E3E3BA0BFC2E1C0A9BA3996C8BDCB60D63C3462A9F652B1vB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C1611-E1CF-4A15-A2FF-960CC8B5D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 ACER-ПК</dc:creator>
  <cp:lastModifiedBy>Администратор</cp:lastModifiedBy>
  <cp:revision>2</cp:revision>
  <cp:lastPrinted>2023-11-20T07:22:00Z</cp:lastPrinted>
  <dcterms:created xsi:type="dcterms:W3CDTF">2024-01-15T06:24:00Z</dcterms:created>
  <dcterms:modified xsi:type="dcterms:W3CDTF">2024-01-15T06:24:00Z</dcterms:modified>
</cp:coreProperties>
</file>