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A83C81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83C81" w:rsidRPr="00A83C81">
        <w:rPr>
          <w:rFonts w:ascii="Arial" w:hAnsi="Arial" w:cs="Arial"/>
          <w:color w:val="000000" w:themeColor="text1"/>
          <w:sz w:val="24"/>
          <w:szCs w:val="24"/>
          <w:u w:val="single"/>
        </w:rPr>
        <w:t>15.12.2021</w:t>
      </w:r>
      <w:r w:rsidR="00461BF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EB2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C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A83C81" w:rsidRPr="00A83C81">
        <w:rPr>
          <w:rFonts w:ascii="Arial" w:hAnsi="Arial" w:cs="Arial"/>
          <w:color w:val="000000" w:themeColor="text1"/>
          <w:sz w:val="24"/>
          <w:szCs w:val="24"/>
          <w:u w:val="single"/>
        </w:rPr>
        <w:t>2223</w:t>
      </w:r>
    </w:p>
    <w:p w:rsidR="00EE43A2" w:rsidRPr="009877A4" w:rsidRDefault="00EE43A2" w:rsidP="00DF2E8D"/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Об утверждении Программы профилактики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рисков причинения </w:t>
      </w:r>
      <w:r>
        <w:rPr>
          <w:rStyle w:val="ad"/>
          <w:rFonts w:ascii="Arial" w:hAnsi="Arial" w:cs="Arial"/>
          <w:i w:val="0"/>
          <w:sz w:val="24"/>
          <w:szCs w:val="24"/>
        </w:rPr>
        <w:t>вреда (ущерба)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охраняемым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законом ценностям </w:t>
      </w:r>
      <w:proofErr w:type="gramStart"/>
      <w:r w:rsidRPr="00461BF3">
        <w:rPr>
          <w:rStyle w:val="ad"/>
          <w:rFonts w:ascii="Arial" w:hAnsi="Arial" w:cs="Arial"/>
          <w:i w:val="0"/>
          <w:sz w:val="24"/>
          <w:szCs w:val="24"/>
        </w:rPr>
        <w:t>пр</w:t>
      </w:r>
      <w:r>
        <w:rPr>
          <w:rStyle w:val="ad"/>
          <w:rFonts w:ascii="Arial" w:hAnsi="Arial" w:cs="Arial"/>
          <w:i w:val="0"/>
          <w:sz w:val="24"/>
          <w:szCs w:val="24"/>
        </w:rPr>
        <w:t>и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proofErr w:type="gramStart"/>
      <w:r>
        <w:rPr>
          <w:rStyle w:val="ad"/>
          <w:rFonts w:ascii="Arial" w:hAnsi="Arial" w:cs="Arial"/>
          <w:i w:val="0"/>
          <w:sz w:val="24"/>
          <w:szCs w:val="24"/>
        </w:rPr>
        <w:t>осуществлении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муниципального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контроля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в сфере </w:t>
      </w:r>
      <w:r w:rsidR="00DF2E8D">
        <w:rPr>
          <w:rStyle w:val="ad"/>
          <w:rFonts w:ascii="Arial" w:hAnsi="Arial" w:cs="Arial"/>
          <w:i w:val="0"/>
          <w:sz w:val="24"/>
          <w:szCs w:val="24"/>
        </w:rPr>
        <w:t>б</w:t>
      </w:r>
      <w:r>
        <w:rPr>
          <w:rStyle w:val="ad"/>
          <w:rFonts w:ascii="Arial" w:hAnsi="Arial" w:cs="Arial"/>
          <w:i w:val="0"/>
          <w:sz w:val="24"/>
          <w:szCs w:val="24"/>
        </w:rPr>
        <w:t>лагоустройства  на территории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Светлоярского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муниципального района</w:t>
      </w:r>
    </w:p>
    <w:p w:rsidR="00461BF3" w:rsidRPr="00461BF3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Волгоградской области  на 2022 год </w:t>
      </w:r>
    </w:p>
    <w:p w:rsidR="00EE43A2" w:rsidRDefault="00EE43A2" w:rsidP="00A60FBB">
      <w:pPr>
        <w:spacing w:line="240" w:lineRule="auto"/>
      </w:pPr>
    </w:p>
    <w:p w:rsidR="00606832" w:rsidRPr="00DF2E8D" w:rsidRDefault="00461BF3" w:rsidP="00A60FBB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>»</w:t>
      </w:r>
      <w:r w:rsidRPr="00DF2E8D">
        <w:rPr>
          <w:rFonts w:ascii="Arial" w:hAnsi="Arial" w:cs="Arial"/>
          <w:sz w:val="24"/>
          <w:szCs w:val="24"/>
        </w:rPr>
        <w:t xml:space="preserve">, 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«Об утверждении Положения </w:t>
      </w:r>
      <w:proofErr w:type="gramStart"/>
      <w:r w:rsidR="00A60FBB">
        <w:rPr>
          <w:rFonts w:ascii="Arial" w:hAnsi="Arial" w:cs="Arial"/>
          <w:sz w:val="24"/>
          <w:szCs w:val="24"/>
        </w:rPr>
        <w:t>об</w:t>
      </w:r>
      <w:proofErr w:type="gramEnd"/>
      <w:r w:rsidR="00A60FBB">
        <w:rPr>
          <w:rFonts w:ascii="Arial" w:hAnsi="Arial" w:cs="Arial"/>
          <w:sz w:val="24"/>
          <w:szCs w:val="24"/>
        </w:rPr>
        <w:t xml:space="preserve"> муниципальном контроле в сфере благоустройства в </w:t>
      </w:r>
      <w:proofErr w:type="spellStart"/>
      <w:r w:rsidR="00A60FBB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A60FBB">
        <w:rPr>
          <w:rFonts w:ascii="Arial" w:hAnsi="Arial" w:cs="Arial"/>
          <w:sz w:val="24"/>
          <w:szCs w:val="24"/>
        </w:rPr>
        <w:t xml:space="preserve"> городском поселении Светлоярского муниципального района Волгоградской области</w:t>
      </w:r>
      <w:r w:rsidR="007C1B40">
        <w:rPr>
          <w:rFonts w:ascii="Arial" w:hAnsi="Arial" w:cs="Arial"/>
          <w:sz w:val="24"/>
          <w:szCs w:val="24"/>
        </w:rPr>
        <w:t>» от 30.08.2021 № 18/84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5B03AB" w:rsidRDefault="005B03AB" w:rsidP="00EE43A2">
      <w:pPr>
        <w:pStyle w:val="af2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Светлоярского городского поселения Светлоярского муниципально</w:t>
      </w:r>
      <w:r w:rsidR="00EB2373" w:rsidRPr="00DF2E8D">
        <w:rPr>
          <w:rFonts w:ascii="Arial" w:hAnsi="Arial" w:cs="Arial"/>
          <w:sz w:val="24"/>
          <w:szCs w:val="24"/>
        </w:rPr>
        <w:t>го района Волгоградской области</w:t>
      </w:r>
      <w:r w:rsidRPr="00DF2E8D">
        <w:rPr>
          <w:rFonts w:ascii="Arial" w:hAnsi="Arial" w:cs="Arial"/>
          <w:sz w:val="24"/>
          <w:szCs w:val="24"/>
        </w:rPr>
        <w:t xml:space="preserve"> на 2022 год 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Pr="00DF2E8D">
        <w:rPr>
          <w:rFonts w:ascii="Arial" w:hAnsi="Arial" w:cs="Arial"/>
          <w:sz w:val="24"/>
          <w:szCs w:val="24"/>
        </w:rPr>
        <w:t>риложению.</w:t>
      </w: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2022.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lastRenderedPageBreak/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</w:t>
      </w:r>
      <w:r w:rsidR="00EE43A2" w:rsidRPr="00DF2E8D">
        <w:rPr>
          <w:rFonts w:ascii="Arial" w:hAnsi="Arial" w:cs="Arial"/>
          <w:sz w:val="24"/>
          <w:szCs w:val="24"/>
        </w:rPr>
        <w:t xml:space="preserve">льного района Волгоградской </w:t>
      </w:r>
      <w:r w:rsidR="00D3595E" w:rsidRPr="00DF2E8D">
        <w:rPr>
          <w:rFonts w:ascii="Arial" w:hAnsi="Arial" w:cs="Arial"/>
          <w:sz w:val="24"/>
          <w:szCs w:val="24"/>
        </w:rPr>
        <w:t>области Гладкова А.В.</w:t>
      </w:r>
    </w:p>
    <w:p w:rsidR="00A940F6" w:rsidRPr="00DF2E8D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EE43A2" w:rsidRDefault="005C3315" w:rsidP="007C1B40">
      <w:pPr>
        <w:spacing w:line="240" w:lineRule="auto"/>
        <w:jc w:val="both"/>
        <w:rPr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>ав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>ы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846BD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Т.В.Распутина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931EE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Петров В.В.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11185C" w:rsidRPr="00DE5A53">
        <w:rPr>
          <w:rFonts w:ascii="Arial" w:hAnsi="Arial" w:cs="Arial"/>
          <w:sz w:val="24"/>
          <w:szCs w:val="24"/>
        </w:rPr>
        <w:t>Приложение</w:t>
      </w:r>
    </w:p>
    <w:p w:rsidR="0011185C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85C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1185C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1185C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1185C" w:rsidRPr="00DE5A53">
        <w:rPr>
          <w:rFonts w:ascii="Arial" w:hAnsi="Arial" w:cs="Arial"/>
          <w:sz w:val="24"/>
          <w:szCs w:val="24"/>
        </w:rPr>
        <w:t>от __________ №______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DF2E8D" w:rsidRDefault="00DF2E8D" w:rsidP="0011185C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 Светлоярского городского поселения Светлоярского муниципального района Волгоградской области  на 2022 год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</w:t>
      </w:r>
      <w:bookmarkStart w:id="0" w:name="_GoBack"/>
      <w:bookmarkEnd w:id="0"/>
      <w:r w:rsidRPr="00DE5A53">
        <w:rPr>
          <w:rFonts w:ascii="Arial" w:hAnsi="Arial" w:cs="Arial"/>
          <w:sz w:val="24"/>
          <w:szCs w:val="24"/>
        </w:rPr>
        <w:t>она Волгоградской области 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2.Аналитическая часть</w:t>
      </w:r>
    </w:p>
    <w:p w:rsidR="0011185C" w:rsidRDefault="0011185C" w:rsidP="0011185C">
      <w:pPr>
        <w:pStyle w:val="af2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3D58C5" w:rsidRDefault="009D2D20" w:rsidP="0009551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 </w:t>
      </w:r>
      <w:r w:rsidR="009D0F1F">
        <w:rPr>
          <w:rFonts w:ascii="Arial" w:hAnsi="Arial" w:cs="Arial"/>
          <w:sz w:val="24"/>
          <w:szCs w:val="24"/>
        </w:rPr>
        <w:t>М</w:t>
      </w:r>
      <w:r w:rsidR="00095514" w:rsidRPr="00095514">
        <w:rPr>
          <w:rFonts w:ascii="Arial" w:hAnsi="Arial" w:cs="Arial"/>
          <w:sz w:val="24"/>
          <w:szCs w:val="24"/>
        </w:rPr>
        <w:t xml:space="preserve">униципальный контроль в сфере благоустройства  на территории  </w:t>
      </w:r>
      <w:r w:rsidR="00095514">
        <w:rPr>
          <w:rFonts w:ascii="Arial" w:hAnsi="Arial" w:cs="Arial"/>
          <w:sz w:val="24"/>
          <w:szCs w:val="24"/>
        </w:rPr>
        <w:t>Светлоярского городского</w:t>
      </w:r>
      <w:r w:rsidR="00095514" w:rsidRPr="00095514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</w:t>
      </w:r>
      <w:r w:rsidR="009D0F1F">
        <w:rPr>
          <w:rFonts w:ascii="Arial" w:hAnsi="Arial" w:cs="Arial"/>
          <w:sz w:val="24"/>
          <w:szCs w:val="24"/>
        </w:rPr>
        <w:t>о</w:t>
      </w:r>
      <w:r w:rsidR="00095514" w:rsidRPr="00095514">
        <w:rPr>
          <w:rFonts w:ascii="Arial" w:hAnsi="Arial" w:cs="Arial"/>
          <w:sz w:val="24"/>
          <w:szCs w:val="24"/>
        </w:rPr>
        <w:t>существля</w:t>
      </w:r>
      <w:r w:rsidR="009D0F1F">
        <w:rPr>
          <w:rFonts w:ascii="Arial" w:hAnsi="Arial" w:cs="Arial"/>
          <w:sz w:val="24"/>
          <w:szCs w:val="24"/>
        </w:rPr>
        <w:t xml:space="preserve">ется в соответствии с Правилами </w:t>
      </w:r>
      <w:r w:rsidR="009D0F1F" w:rsidRPr="003D58C5">
        <w:rPr>
          <w:rFonts w:ascii="Arial" w:hAnsi="Arial" w:cs="Arial"/>
          <w:sz w:val="24"/>
          <w:szCs w:val="24"/>
        </w:rPr>
        <w:t xml:space="preserve">благоустройства </w:t>
      </w:r>
      <w:r w:rsidR="003D58C5" w:rsidRPr="003D58C5">
        <w:rPr>
          <w:rFonts w:ascii="Arial" w:hAnsi="Arial" w:cs="Arial"/>
          <w:sz w:val="24"/>
          <w:szCs w:val="24"/>
        </w:rPr>
        <w:t xml:space="preserve">на территории </w:t>
      </w:r>
      <w:r w:rsidR="009D0F1F" w:rsidRPr="003D58C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D58C5" w:rsidRPr="003D58C5">
        <w:rPr>
          <w:rFonts w:ascii="Arial" w:hAnsi="Arial" w:cs="Arial"/>
          <w:sz w:val="24"/>
          <w:szCs w:val="24"/>
        </w:rPr>
        <w:t>, ут</w:t>
      </w:r>
      <w:r w:rsidR="003D58C5">
        <w:rPr>
          <w:rFonts w:ascii="Arial" w:hAnsi="Arial" w:cs="Arial"/>
          <w:sz w:val="24"/>
          <w:szCs w:val="24"/>
        </w:rPr>
        <w:t>ве</w:t>
      </w:r>
      <w:r w:rsidR="003D58C5" w:rsidRPr="003D58C5">
        <w:rPr>
          <w:rFonts w:ascii="Arial" w:hAnsi="Arial" w:cs="Arial"/>
          <w:sz w:val="24"/>
          <w:szCs w:val="24"/>
        </w:rPr>
        <w:t>ржден</w:t>
      </w:r>
      <w:r w:rsidR="003D58C5">
        <w:rPr>
          <w:rFonts w:ascii="Arial" w:hAnsi="Arial" w:cs="Arial"/>
          <w:sz w:val="24"/>
          <w:szCs w:val="24"/>
        </w:rPr>
        <w:t>н</w:t>
      </w:r>
      <w:r w:rsidR="003D58C5" w:rsidRPr="003D58C5">
        <w:rPr>
          <w:rFonts w:ascii="Arial" w:hAnsi="Arial" w:cs="Arial"/>
          <w:sz w:val="24"/>
          <w:szCs w:val="24"/>
        </w:rPr>
        <w:t>ы</w:t>
      </w:r>
      <w:r w:rsidR="003D58C5">
        <w:rPr>
          <w:rFonts w:ascii="Arial" w:hAnsi="Arial" w:cs="Arial"/>
          <w:sz w:val="24"/>
          <w:szCs w:val="24"/>
        </w:rPr>
        <w:t xml:space="preserve">х </w:t>
      </w:r>
      <w:r w:rsidR="003D58C5" w:rsidRPr="003D58C5"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="003D58C5" w:rsidRPr="003D58C5"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26.10.2017 № 45/127</w:t>
      </w:r>
      <w:r w:rsidR="003D58C5">
        <w:rPr>
          <w:rFonts w:ascii="Arial" w:hAnsi="Arial" w:cs="Arial"/>
          <w:sz w:val="24"/>
          <w:szCs w:val="24"/>
        </w:rPr>
        <w:t>,</w:t>
      </w:r>
      <w:r w:rsidR="003D58C5" w:rsidRPr="003D58C5">
        <w:rPr>
          <w:rFonts w:ascii="Arial" w:hAnsi="Arial" w:cs="Arial"/>
          <w:sz w:val="24"/>
          <w:szCs w:val="24"/>
        </w:rPr>
        <w:t xml:space="preserve"> устанавливаю</w:t>
      </w:r>
      <w:r w:rsidR="003D58C5">
        <w:rPr>
          <w:rFonts w:ascii="Arial" w:hAnsi="Arial" w:cs="Arial"/>
          <w:sz w:val="24"/>
          <w:szCs w:val="24"/>
        </w:rPr>
        <w:t>щие</w:t>
      </w:r>
      <w:r w:rsidR="003D58C5" w:rsidRPr="003D58C5">
        <w:rPr>
          <w:rFonts w:ascii="Arial" w:hAnsi="Arial" w:cs="Arial"/>
          <w:sz w:val="24"/>
          <w:szCs w:val="24"/>
        </w:rPr>
        <w:t xml:space="preserve"> единые и обязательные к исполнению нормы и требования для всех юридических лиц</w:t>
      </w:r>
      <w:proofErr w:type="gramEnd"/>
      <w:r w:rsidR="003D58C5" w:rsidRPr="003D58C5">
        <w:rPr>
          <w:rFonts w:ascii="Arial" w:hAnsi="Arial" w:cs="Arial"/>
          <w:sz w:val="24"/>
          <w:szCs w:val="24"/>
        </w:rPr>
        <w:t xml:space="preserve">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</w:t>
      </w:r>
      <w:r w:rsidR="003D58C5" w:rsidRPr="003D58C5">
        <w:rPr>
          <w:rFonts w:ascii="Arial" w:hAnsi="Arial" w:cs="Arial"/>
          <w:sz w:val="24"/>
          <w:szCs w:val="24"/>
        </w:rPr>
        <w:lastRenderedPageBreak/>
        <w:t>эксплуатации и содержании объектов благоустройства территории муниципального образования.</w:t>
      </w:r>
    </w:p>
    <w:p w:rsidR="00A45A94" w:rsidRDefault="00A45A94" w:rsidP="00A45A9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3.Цели и задачи реализации программы профилактики</w:t>
      </w: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DF2E8D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11185C" w:rsidRPr="00DE5A53" w:rsidRDefault="0011185C" w:rsidP="009D0F1F">
      <w:pPr>
        <w:pStyle w:val="af2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DE5A53">
        <w:rPr>
          <w:rStyle w:val="ad"/>
          <w:rFonts w:ascii="Arial" w:hAnsi="Arial" w:cs="Arial"/>
          <w:i w:val="0"/>
          <w:sz w:val="24"/>
          <w:szCs w:val="24"/>
        </w:rPr>
        <w:t>а)</w:t>
      </w:r>
      <w:r w:rsidR="00AD4A1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предупреждение </w:t>
      </w:r>
      <w:proofErr w:type="gramStart"/>
      <w:r w:rsidRPr="00DE5A53">
        <w:rPr>
          <w:rStyle w:val="ad"/>
          <w:rFonts w:ascii="Arial" w:hAnsi="Arial" w:cs="Arial"/>
          <w:i w:val="0"/>
          <w:sz w:val="24"/>
          <w:szCs w:val="24"/>
        </w:rPr>
        <w:t>нарушений</w:t>
      </w:r>
      <w:proofErr w:type="gramEnd"/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1185C" w:rsidRPr="00DE5A53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4.Перечень профилактических мероприятий, сроки (периодичность) их проведения</w:t>
      </w:r>
    </w:p>
    <w:p w:rsidR="0011185C" w:rsidRPr="00DE5A53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</w:p>
    <w:p w:rsidR="0011185C" w:rsidRPr="005C52C9" w:rsidRDefault="00666531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В</w:t>
      </w:r>
      <w:proofErr w:type="gramEnd"/>
      <w:r w:rsidR="0011185C" w:rsidRPr="005C52C9">
        <w:rPr>
          <w:rFonts w:ascii="Arial" w:hAnsi="Arial" w:cs="Arial"/>
          <w:sz w:val="24"/>
          <w:szCs w:val="24"/>
        </w:rPr>
        <w:t xml:space="preserve"> соответствии с решением Думы Светлоярского городского поселения Светлоярского муниципального района Волгоградской области от 30.08.2021 №18/84 «Об утверждении Положения о муниципальном контроле в сфере благоустройства в </w:t>
      </w:r>
      <w:proofErr w:type="spellStart"/>
      <w:r w:rsidR="0011185C" w:rsidRPr="005C52C9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11185C" w:rsidRPr="005C52C9">
        <w:rPr>
          <w:rFonts w:ascii="Arial" w:hAnsi="Arial" w:cs="Arial"/>
          <w:sz w:val="24"/>
          <w:szCs w:val="24"/>
        </w:rPr>
        <w:t xml:space="preserve"> городском поселении Светлоярского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>»</w:t>
      </w:r>
      <w:r w:rsidR="0011185C" w:rsidRPr="005C52C9">
        <w:rPr>
          <w:rFonts w:ascii="Arial" w:hAnsi="Arial" w:cs="Arial"/>
          <w:sz w:val="24"/>
          <w:szCs w:val="24"/>
        </w:rPr>
        <w:t xml:space="preserve"> проводятся следующие профилактические мероприятия: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5) профилактический визит.</w:t>
      </w:r>
    </w:p>
    <w:p w:rsidR="0011185C" w:rsidRPr="00173BE5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</w:t>
      </w:r>
      <w:r w:rsidR="00666531">
        <w:rPr>
          <w:rFonts w:ascii="Arial" w:hAnsi="Arial" w:cs="Arial"/>
          <w:sz w:val="24"/>
          <w:szCs w:val="24"/>
        </w:rPr>
        <w:t>2</w:t>
      </w:r>
      <w:proofErr w:type="gramStart"/>
      <w:r w:rsidRPr="00DE5A53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E5A53">
        <w:rPr>
          <w:rFonts w:ascii="Arial" w:hAnsi="Arial" w:cs="Arial"/>
          <w:sz w:val="24"/>
          <w:szCs w:val="24"/>
        </w:rPr>
        <w:t xml:space="preserve"> рамках реализации Програ</w:t>
      </w:r>
      <w:r>
        <w:rPr>
          <w:rFonts w:ascii="Arial" w:hAnsi="Arial" w:cs="Arial"/>
          <w:sz w:val="24"/>
          <w:szCs w:val="24"/>
        </w:rPr>
        <w:t xml:space="preserve">ммы профилактики осуществляются </w:t>
      </w:r>
      <w:r w:rsidRPr="00DE5A53">
        <w:rPr>
          <w:rFonts w:ascii="Arial" w:hAnsi="Arial" w:cs="Arial"/>
          <w:sz w:val="24"/>
          <w:szCs w:val="24"/>
        </w:rPr>
        <w:t xml:space="preserve">следующие профилактические мероприятия: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3364"/>
        <w:gridCol w:w="2746"/>
        <w:gridCol w:w="2135"/>
      </w:tblGrid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1185C" w:rsidRPr="00DE5A53" w:rsidRDefault="0011185C" w:rsidP="0009551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6A4922" w:rsidRPr="006A4922">
              <w:rPr>
                <w:rFonts w:cs="Arial"/>
                <w:sz w:val="24"/>
                <w:szCs w:val="24"/>
              </w:rPr>
              <w:t xml:space="preserve">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осуществляет</w:t>
            </w:r>
            <w:r w:rsidR="006A4922">
              <w:rPr>
                <w:rFonts w:ascii="Arial" w:hAnsi="Arial" w:cs="Arial"/>
                <w:sz w:val="24"/>
                <w:szCs w:val="24"/>
              </w:rPr>
              <w:t>ся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посредством размещения сведений, определенных частью 3 статьи 46 Федерального закона № 248-ФЗ, на официальном сайте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в сети «Интернет» (далее – официальный сайт), в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lastRenderedPageBreak/>
              <w:t>средствах массовой информации</w:t>
            </w:r>
            <w:r w:rsidR="00095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11185C" w:rsidRPr="00DE5A53" w:rsidRDefault="00666531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746" w:type="dxa"/>
          </w:tcPr>
          <w:p w:rsidR="0011185C" w:rsidRPr="00BB0B24" w:rsidRDefault="0011185C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B0B24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746" w:type="dxa"/>
          </w:tcPr>
          <w:p w:rsidR="0011185C" w:rsidRPr="00DE5A53" w:rsidRDefault="00017224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6A4922" w:rsidRPr="006A4922" w:rsidRDefault="0011185C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осуществляется по вопросам:                          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11185C" w:rsidRPr="00DE5A53" w:rsidRDefault="00017224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6A4922">
              <w:rPr>
                <w:rFonts w:ascii="Arial" w:hAnsi="Arial" w:cs="Arial"/>
                <w:sz w:val="24"/>
                <w:szCs w:val="24"/>
              </w:rPr>
              <w:t>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DE5A53" w:rsidRDefault="00095514" w:rsidP="007F61B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Pr="000172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проводится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контролируемого лица, либо путем использования видео-конференц-связи</w:t>
            </w:r>
          </w:p>
        </w:tc>
        <w:tc>
          <w:tcPr>
            <w:tcW w:w="2746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ЖКХ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514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746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135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</w:tbl>
    <w:p w:rsidR="006A4922" w:rsidRDefault="006A4922" w:rsidP="0011185C">
      <w:pPr>
        <w:pStyle w:val="af2"/>
      </w:pPr>
    </w:p>
    <w:p w:rsidR="00095514" w:rsidRDefault="00095514" w:rsidP="0011185C">
      <w:pPr>
        <w:pStyle w:val="af2"/>
      </w:pPr>
    </w:p>
    <w:p w:rsidR="002204F2" w:rsidRPr="002204F2" w:rsidRDefault="00095514" w:rsidP="002204F2">
      <w:pPr>
        <w:pStyle w:val="af2"/>
        <w:jc w:val="both"/>
        <w:rPr>
          <w:rFonts w:ascii="Arial" w:hAnsi="Arial" w:cs="Arial"/>
          <w:sz w:val="24"/>
          <w:szCs w:val="24"/>
          <w:lang w:val="x-none"/>
        </w:rPr>
      </w:pPr>
      <w:r w:rsidRPr="0009551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095514">
        <w:rPr>
          <w:rFonts w:ascii="Arial" w:hAnsi="Arial" w:cs="Arial"/>
          <w:sz w:val="24"/>
          <w:szCs w:val="24"/>
        </w:rPr>
        <w:t xml:space="preserve"> </w:t>
      </w:r>
      <w:r w:rsidR="002514B5">
        <w:rPr>
          <w:rFonts w:ascii="Arial" w:hAnsi="Arial" w:cs="Arial"/>
          <w:sz w:val="24"/>
          <w:szCs w:val="24"/>
        </w:rPr>
        <w:t>К</w:t>
      </w:r>
      <w:r w:rsidR="002514B5" w:rsidRPr="002204F2">
        <w:rPr>
          <w:rFonts w:ascii="Arial" w:hAnsi="Arial" w:cs="Arial"/>
          <w:sz w:val="24"/>
          <w:szCs w:val="24"/>
          <w:lang w:val="x-none"/>
        </w:rPr>
        <w:t>консультирование</w:t>
      </w:r>
      <w:r w:rsidR="002204F2" w:rsidRPr="002204F2">
        <w:rPr>
          <w:rFonts w:ascii="Arial" w:hAnsi="Arial" w:cs="Arial"/>
          <w:sz w:val="24"/>
          <w:szCs w:val="24"/>
          <w:lang w:val="x-none"/>
        </w:rPr>
        <w:t xml:space="preserve"> контролируемых лиц и их представителей</w:t>
      </w:r>
      <w:r w:rsidR="002514B5">
        <w:rPr>
          <w:rFonts w:ascii="Arial" w:hAnsi="Arial" w:cs="Arial"/>
          <w:sz w:val="24"/>
          <w:szCs w:val="24"/>
        </w:rPr>
        <w:t xml:space="preserve"> осуществляется</w:t>
      </w:r>
      <w:r w:rsidR="002204F2" w:rsidRPr="002204F2">
        <w:rPr>
          <w:rFonts w:ascii="Arial" w:hAnsi="Arial" w:cs="Arial"/>
          <w:sz w:val="24"/>
          <w:szCs w:val="24"/>
          <w:lang w:val="x-none"/>
        </w:rPr>
        <w:t>:</w:t>
      </w:r>
    </w:p>
    <w:p w:rsidR="002204F2" w:rsidRPr="002204F2" w:rsidRDefault="002204F2" w:rsidP="002514B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204F2" w:rsidRPr="002204F2" w:rsidRDefault="002204F2" w:rsidP="002514B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204F2" w:rsidRDefault="002204F2" w:rsidP="00095514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Программы профилактики</w:t>
      </w:r>
    </w:p>
    <w:p w:rsidR="0011185C" w:rsidRPr="009C1A2E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 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в состав доклада о муниципально</w:t>
      </w:r>
      <w:r w:rsidR="002514B5">
        <w:rPr>
          <w:rFonts w:ascii="Arial" w:hAnsi="Arial" w:cs="Arial"/>
          <w:color w:val="000000"/>
        </w:rPr>
        <w:t>м</w:t>
      </w:r>
      <w:r w:rsidRPr="00EB2373">
        <w:rPr>
          <w:rFonts w:ascii="Arial" w:hAnsi="Arial" w:cs="Arial"/>
          <w:color w:val="000000"/>
        </w:rPr>
        <w:t xml:space="preserve"> контрол</w:t>
      </w:r>
      <w:r w:rsidR="002514B5">
        <w:rPr>
          <w:rFonts w:ascii="Arial" w:hAnsi="Arial" w:cs="Arial"/>
          <w:color w:val="000000"/>
        </w:rPr>
        <w:t>е в сфере благоустройства Светлоярского городского поселения Светлоярского муниципального района Волгоградской области за 2022 год</w:t>
      </w:r>
      <w:r w:rsidRPr="00EB2373">
        <w:rPr>
          <w:rFonts w:ascii="Arial" w:hAnsi="Arial" w:cs="Arial"/>
          <w:color w:val="000000"/>
        </w:rPr>
        <w:t>.</w:t>
      </w:r>
    </w:p>
    <w:sectPr w:rsidR="0011185C" w:rsidRPr="00EB237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69" w:rsidRDefault="00571169" w:rsidP="00903533">
      <w:pPr>
        <w:spacing w:after="0" w:line="240" w:lineRule="auto"/>
      </w:pPr>
      <w:r>
        <w:separator/>
      </w:r>
    </w:p>
  </w:endnote>
  <w:endnote w:type="continuationSeparator" w:id="0">
    <w:p w:rsidR="00571169" w:rsidRDefault="00571169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69" w:rsidRDefault="00571169" w:rsidP="00903533">
      <w:pPr>
        <w:spacing w:after="0" w:line="240" w:lineRule="auto"/>
      </w:pPr>
      <w:r>
        <w:separator/>
      </w:r>
    </w:p>
  </w:footnote>
  <w:footnote w:type="continuationSeparator" w:id="0">
    <w:p w:rsidR="00571169" w:rsidRDefault="00571169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17224"/>
    <w:rsid w:val="00031CC2"/>
    <w:rsid w:val="0008181B"/>
    <w:rsid w:val="000906E4"/>
    <w:rsid w:val="00095514"/>
    <w:rsid w:val="000B365A"/>
    <w:rsid w:val="000B525D"/>
    <w:rsid w:val="000D7D33"/>
    <w:rsid w:val="000D7FF2"/>
    <w:rsid w:val="000F4725"/>
    <w:rsid w:val="00104E6D"/>
    <w:rsid w:val="0011185C"/>
    <w:rsid w:val="00112224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3F28"/>
    <w:rsid w:val="00204CB6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D58C5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1169"/>
    <w:rsid w:val="00575D8B"/>
    <w:rsid w:val="005A15FA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1B40"/>
    <w:rsid w:val="007C318A"/>
    <w:rsid w:val="007D0A5C"/>
    <w:rsid w:val="007E6B40"/>
    <w:rsid w:val="007F0B65"/>
    <w:rsid w:val="0081088C"/>
    <w:rsid w:val="008176D6"/>
    <w:rsid w:val="008247EE"/>
    <w:rsid w:val="00846DCF"/>
    <w:rsid w:val="0085573A"/>
    <w:rsid w:val="00862FF9"/>
    <w:rsid w:val="00870F9C"/>
    <w:rsid w:val="00873925"/>
    <w:rsid w:val="00894225"/>
    <w:rsid w:val="0089533C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F1F"/>
    <w:rsid w:val="009D2D20"/>
    <w:rsid w:val="009E5ACE"/>
    <w:rsid w:val="00A07DB5"/>
    <w:rsid w:val="00A20858"/>
    <w:rsid w:val="00A23822"/>
    <w:rsid w:val="00A27ABE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4A1F"/>
    <w:rsid w:val="00AD5246"/>
    <w:rsid w:val="00AF47F5"/>
    <w:rsid w:val="00AF5272"/>
    <w:rsid w:val="00B02850"/>
    <w:rsid w:val="00B0335D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017F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2E8D"/>
    <w:rsid w:val="00DF6141"/>
    <w:rsid w:val="00E048CC"/>
    <w:rsid w:val="00E128EB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357F"/>
    <w:rsid w:val="00EE43A2"/>
    <w:rsid w:val="00EE6B36"/>
    <w:rsid w:val="00F20AA0"/>
    <w:rsid w:val="00F4247D"/>
    <w:rsid w:val="00F77103"/>
    <w:rsid w:val="00F921E6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5D57D3-77CF-48ED-81AC-D578EE8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econom1</cp:lastModifiedBy>
  <cp:revision>18</cp:revision>
  <cp:lastPrinted>2021-12-15T08:46:00Z</cp:lastPrinted>
  <dcterms:created xsi:type="dcterms:W3CDTF">2021-12-08T06:53:00Z</dcterms:created>
  <dcterms:modified xsi:type="dcterms:W3CDTF">2021-12-15T08:48:00Z</dcterms:modified>
</cp:coreProperties>
</file>