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99" w:rsidRPr="0029429B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  <w:r w:rsidRPr="0029429B">
        <w:rPr>
          <w:rFonts w:ascii="Arial" w:hAnsi="Arial" w:cs="Arial"/>
          <w:noProof/>
          <w:color w:val="1A1A1A" w:themeColor="background1" w:themeShade="1A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FD6BC8" wp14:editId="631CADD2">
            <wp:simplePos x="0" y="0"/>
            <wp:positionH relativeFrom="margin">
              <wp:posOffset>2558415</wp:posOffset>
            </wp:positionH>
            <wp:positionV relativeFrom="margin">
              <wp:posOffset>-43815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999" w:rsidRPr="0029429B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C07999" w:rsidRPr="0029429B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C07999" w:rsidRPr="0029429B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C07999" w:rsidRPr="0089777C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28"/>
          <w:szCs w:val="28"/>
        </w:rPr>
      </w:pPr>
      <w:r w:rsidRPr="0089777C">
        <w:rPr>
          <w:rFonts w:ascii="Arial" w:hAnsi="Arial" w:cs="Arial"/>
          <w:color w:val="1A1A1A" w:themeColor="background1" w:themeShade="1A"/>
          <w:sz w:val="28"/>
          <w:szCs w:val="28"/>
        </w:rPr>
        <w:t>Администрация</w:t>
      </w:r>
    </w:p>
    <w:p w:rsidR="00C07999" w:rsidRPr="0089777C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28"/>
          <w:szCs w:val="28"/>
        </w:rPr>
      </w:pPr>
      <w:r w:rsidRPr="0089777C">
        <w:rPr>
          <w:rFonts w:ascii="Arial" w:hAnsi="Arial" w:cs="Arial"/>
          <w:color w:val="1A1A1A" w:themeColor="background1" w:themeShade="1A"/>
          <w:sz w:val="28"/>
          <w:szCs w:val="28"/>
        </w:rPr>
        <w:t>Светлоярского муниципального района Волгоградской области</w:t>
      </w:r>
    </w:p>
    <w:p w:rsidR="00C07999" w:rsidRPr="0029429B" w:rsidRDefault="00C07999" w:rsidP="00C07999">
      <w:pP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24"/>
        </w:rPr>
      </w:pPr>
    </w:p>
    <w:p w:rsidR="00C07999" w:rsidRPr="0029429B" w:rsidRDefault="00C07999" w:rsidP="00C07999">
      <w:pPr>
        <w:spacing w:after="0" w:line="240" w:lineRule="auto"/>
        <w:ind w:right="28"/>
        <w:jc w:val="center"/>
        <w:rPr>
          <w:rFonts w:ascii="Arial" w:hAnsi="Arial" w:cs="Arial"/>
          <w:b/>
          <w:color w:val="1A1A1A" w:themeColor="background1" w:themeShade="1A"/>
          <w:sz w:val="36"/>
        </w:rPr>
      </w:pPr>
      <w:r w:rsidRPr="0029429B">
        <w:rPr>
          <w:rFonts w:ascii="Arial" w:hAnsi="Arial" w:cs="Arial"/>
          <w:b/>
          <w:color w:val="1A1A1A" w:themeColor="background1" w:themeShade="1A"/>
          <w:sz w:val="36"/>
        </w:rPr>
        <w:t>ПОСТАНОВЛЕНИЕ</w:t>
      </w:r>
    </w:p>
    <w:p w:rsidR="00C07999" w:rsidRPr="001D4289" w:rsidRDefault="00C07999" w:rsidP="00C07999">
      <w:pPr>
        <w:spacing w:after="0" w:line="240" w:lineRule="auto"/>
        <w:ind w:right="2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07999" w:rsidRPr="001D4289" w:rsidRDefault="00C57339" w:rsidP="00C07999">
      <w:pPr>
        <w:pStyle w:val="a5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от08.06.2018              </w:t>
      </w:r>
      <w:bookmarkStart w:id="0" w:name="_GoBack"/>
      <w:bookmarkEnd w:id="0"/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№ 999</w:t>
      </w:r>
    </w:p>
    <w:p w:rsidR="00C07999" w:rsidRPr="0029429B" w:rsidRDefault="00C07999" w:rsidP="00C07999">
      <w:pPr>
        <w:pStyle w:val="a5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D73417" w:rsidRPr="0029429B" w:rsidRDefault="00D73417" w:rsidP="00D73417">
      <w:pPr>
        <w:pStyle w:val="11"/>
        <w:shd w:val="clear" w:color="auto" w:fill="auto"/>
        <w:spacing w:line="240" w:lineRule="auto"/>
        <w:rPr>
          <w:rFonts w:ascii="Arial" w:eastAsiaTheme="minorEastAsia" w:hAnsi="Arial" w:cs="Arial"/>
          <w:color w:val="1A1A1A" w:themeColor="background1" w:themeShade="1A"/>
          <w:spacing w:val="0"/>
          <w:sz w:val="24"/>
          <w:szCs w:val="24"/>
        </w:rPr>
      </w:pPr>
      <w:r w:rsidRPr="0029429B">
        <w:rPr>
          <w:rFonts w:ascii="Arial" w:eastAsiaTheme="minorEastAsia" w:hAnsi="Arial" w:cs="Arial"/>
          <w:color w:val="1A1A1A" w:themeColor="background1" w:themeShade="1A"/>
          <w:spacing w:val="0"/>
          <w:sz w:val="24"/>
          <w:szCs w:val="24"/>
        </w:rPr>
        <w:t xml:space="preserve">Об утверждении Порядка </w:t>
      </w:r>
    </w:p>
    <w:p w:rsidR="00D73417" w:rsidRPr="0029429B" w:rsidRDefault="00D73417" w:rsidP="00D73417">
      <w:pPr>
        <w:pStyle w:val="11"/>
        <w:shd w:val="clear" w:color="auto" w:fill="auto"/>
        <w:spacing w:line="240" w:lineRule="auto"/>
        <w:rPr>
          <w:rFonts w:ascii="Arial" w:eastAsiaTheme="minorEastAsia" w:hAnsi="Arial" w:cs="Arial"/>
          <w:color w:val="1A1A1A" w:themeColor="background1" w:themeShade="1A"/>
          <w:spacing w:val="0"/>
          <w:sz w:val="24"/>
          <w:szCs w:val="24"/>
        </w:rPr>
      </w:pPr>
      <w:r w:rsidRPr="0029429B">
        <w:rPr>
          <w:rFonts w:ascii="Arial" w:eastAsiaTheme="minorEastAsia" w:hAnsi="Arial" w:cs="Arial"/>
          <w:color w:val="1A1A1A" w:themeColor="background1" w:themeShade="1A"/>
          <w:spacing w:val="0"/>
          <w:sz w:val="24"/>
          <w:szCs w:val="24"/>
        </w:rPr>
        <w:t>организации работ</w:t>
      </w:r>
    </w:p>
    <w:p w:rsidR="00D73417" w:rsidRPr="0029429B" w:rsidRDefault="00D73417" w:rsidP="00D73417">
      <w:pPr>
        <w:pStyle w:val="11"/>
        <w:shd w:val="clear" w:color="auto" w:fill="auto"/>
        <w:spacing w:line="240" w:lineRule="auto"/>
        <w:rPr>
          <w:rFonts w:ascii="Arial" w:eastAsiaTheme="minorEastAsia" w:hAnsi="Arial" w:cs="Arial"/>
          <w:color w:val="1A1A1A" w:themeColor="background1" w:themeShade="1A"/>
          <w:spacing w:val="0"/>
          <w:sz w:val="24"/>
          <w:szCs w:val="24"/>
        </w:rPr>
      </w:pPr>
      <w:r w:rsidRPr="0029429B">
        <w:rPr>
          <w:rFonts w:ascii="Arial" w:eastAsiaTheme="minorEastAsia" w:hAnsi="Arial" w:cs="Arial"/>
          <w:color w:val="1A1A1A" w:themeColor="background1" w:themeShade="1A"/>
          <w:spacing w:val="0"/>
          <w:sz w:val="24"/>
          <w:szCs w:val="24"/>
        </w:rPr>
        <w:t>по регулированию выбросов</w:t>
      </w:r>
    </w:p>
    <w:p w:rsidR="00D73417" w:rsidRPr="0029429B" w:rsidRDefault="00D73417" w:rsidP="00D73417">
      <w:pPr>
        <w:pStyle w:val="11"/>
        <w:shd w:val="clear" w:color="auto" w:fill="auto"/>
        <w:spacing w:line="240" w:lineRule="auto"/>
        <w:rPr>
          <w:rFonts w:ascii="Arial" w:eastAsiaTheme="minorEastAsia" w:hAnsi="Arial" w:cs="Arial"/>
          <w:color w:val="1A1A1A" w:themeColor="background1" w:themeShade="1A"/>
          <w:spacing w:val="0"/>
          <w:sz w:val="24"/>
          <w:szCs w:val="24"/>
        </w:rPr>
      </w:pPr>
      <w:r w:rsidRPr="0029429B">
        <w:rPr>
          <w:rFonts w:ascii="Arial" w:eastAsiaTheme="minorEastAsia" w:hAnsi="Arial" w:cs="Arial"/>
          <w:color w:val="1A1A1A" w:themeColor="background1" w:themeShade="1A"/>
          <w:spacing w:val="0"/>
          <w:sz w:val="24"/>
          <w:szCs w:val="24"/>
        </w:rPr>
        <w:t>вредных (загрязняющих) веществ</w:t>
      </w:r>
    </w:p>
    <w:p w:rsidR="00D73417" w:rsidRPr="0029429B" w:rsidRDefault="00D73417" w:rsidP="00D73417">
      <w:pPr>
        <w:pStyle w:val="11"/>
        <w:shd w:val="clear" w:color="auto" w:fill="auto"/>
        <w:spacing w:line="240" w:lineRule="auto"/>
        <w:rPr>
          <w:rFonts w:ascii="Arial" w:eastAsiaTheme="minorEastAsia" w:hAnsi="Arial" w:cs="Arial"/>
          <w:color w:val="1A1A1A" w:themeColor="background1" w:themeShade="1A"/>
          <w:spacing w:val="0"/>
          <w:sz w:val="24"/>
          <w:szCs w:val="24"/>
        </w:rPr>
      </w:pPr>
      <w:r w:rsidRPr="0029429B">
        <w:rPr>
          <w:rFonts w:ascii="Arial" w:eastAsiaTheme="minorEastAsia" w:hAnsi="Arial" w:cs="Arial"/>
          <w:color w:val="1A1A1A" w:themeColor="background1" w:themeShade="1A"/>
          <w:spacing w:val="0"/>
          <w:sz w:val="24"/>
          <w:szCs w:val="24"/>
        </w:rPr>
        <w:t>в атмосферный воздух в периоды</w:t>
      </w:r>
    </w:p>
    <w:p w:rsidR="00D73417" w:rsidRPr="0029429B" w:rsidRDefault="00D73417" w:rsidP="00D73417">
      <w:pPr>
        <w:pStyle w:val="11"/>
        <w:shd w:val="clear" w:color="auto" w:fill="auto"/>
        <w:spacing w:line="240" w:lineRule="auto"/>
        <w:rPr>
          <w:rFonts w:ascii="Arial" w:eastAsiaTheme="minorEastAsia" w:hAnsi="Arial" w:cs="Arial"/>
          <w:color w:val="1A1A1A" w:themeColor="background1" w:themeShade="1A"/>
          <w:spacing w:val="0"/>
          <w:sz w:val="24"/>
          <w:szCs w:val="24"/>
        </w:rPr>
      </w:pPr>
      <w:r w:rsidRPr="0029429B">
        <w:rPr>
          <w:rFonts w:ascii="Arial" w:eastAsiaTheme="minorEastAsia" w:hAnsi="Arial" w:cs="Arial"/>
          <w:color w:val="1A1A1A" w:themeColor="background1" w:themeShade="1A"/>
          <w:spacing w:val="0"/>
          <w:sz w:val="24"/>
          <w:szCs w:val="24"/>
        </w:rPr>
        <w:t>неблагоприятных метеорологических</w:t>
      </w:r>
    </w:p>
    <w:p w:rsidR="00D73417" w:rsidRPr="0029429B" w:rsidRDefault="00D73417" w:rsidP="00D73417">
      <w:pPr>
        <w:pStyle w:val="11"/>
        <w:shd w:val="clear" w:color="auto" w:fill="auto"/>
        <w:spacing w:line="240" w:lineRule="auto"/>
        <w:rPr>
          <w:rFonts w:ascii="Arial" w:eastAsiaTheme="minorEastAsia" w:hAnsi="Arial" w:cs="Arial"/>
          <w:color w:val="1A1A1A" w:themeColor="background1" w:themeShade="1A"/>
          <w:spacing w:val="0"/>
          <w:sz w:val="24"/>
          <w:szCs w:val="24"/>
        </w:rPr>
      </w:pPr>
      <w:r w:rsidRPr="0029429B">
        <w:rPr>
          <w:rFonts w:ascii="Arial" w:eastAsiaTheme="minorEastAsia" w:hAnsi="Arial" w:cs="Arial"/>
          <w:color w:val="1A1A1A" w:themeColor="background1" w:themeShade="1A"/>
          <w:spacing w:val="0"/>
          <w:sz w:val="24"/>
          <w:szCs w:val="24"/>
        </w:rPr>
        <w:t>условий на территории</w:t>
      </w:r>
    </w:p>
    <w:p w:rsidR="00D73417" w:rsidRPr="0029429B" w:rsidRDefault="00D73417" w:rsidP="00D73417">
      <w:pPr>
        <w:pStyle w:val="11"/>
        <w:shd w:val="clear" w:color="auto" w:fill="auto"/>
        <w:spacing w:line="240" w:lineRule="auto"/>
        <w:rPr>
          <w:rFonts w:ascii="Arial" w:eastAsiaTheme="minorEastAsia" w:hAnsi="Arial" w:cs="Arial"/>
          <w:color w:val="1A1A1A" w:themeColor="background1" w:themeShade="1A"/>
          <w:spacing w:val="0"/>
          <w:sz w:val="24"/>
          <w:szCs w:val="24"/>
        </w:rPr>
      </w:pPr>
      <w:r w:rsidRPr="0029429B">
        <w:rPr>
          <w:rFonts w:ascii="Arial" w:eastAsiaTheme="minorEastAsia" w:hAnsi="Arial" w:cs="Arial"/>
          <w:color w:val="1A1A1A" w:themeColor="background1" w:themeShade="1A"/>
          <w:spacing w:val="0"/>
          <w:sz w:val="24"/>
          <w:szCs w:val="24"/>
        </w:rPr>
        <w:t>Светлоярского муниципального района</w:t>
      </w:r>
    </w:p>
    <w:p w:rsidR="00D73417" w:rsidRPr="0029429B" w:rsidRDefault="00D73417" w:rsidP="00D73417">
      <w:pPr>
        <w:pStyle w:val="11"/>
        <w:shd w:val="clear" w:color="auto" w:fill="auto"/>
        <w:spacing w:line="240" w:lineRule="auto"/>
        <w:rPr>
          <w:rFonts w:ascii="Arial" w:eastAsiaTheme="minorEastAsia" w:hAnsi="Arial" w:cs="Arial"/>
          <w:color w:val="1A1A1A" w:themeColor="background1" w:themeShade="1A"/>
          <w:spacing w:val="0"/>
          <w:sz w:val="24"/>
          <w:szCs w:val="24"/>
        </w:rPr>
      </w:pPr>
      <w:r w:rsidRPr="0029429B">
        <w:rPr>
          <w:rFonts w:ascii="Arial" w:eastAsiaTheme="minorEastAsia" w:hAnsi="Arial" w:cs="Arial"/>
          <w:color w:val="1A1A1A" w:themeColor="background1" w:themeShade="1A"/>
          <w:spacing w:val="0"/>
          <w:sz w:val="24"/>
          <w:szCs w:val="24"/>
        </w:rPr>
        <w:t>Волгоградской области</w:t>
      </w:r>
    </w:p>
    <w:p w:rsidR="00C07999" w:rsidRPr="0029429B" w:rsidRDefault="00C07999" w:rsidP="000C066B">
      <w:pPr>
        <w:pStyle w:val="a5"/>
        <w:ind w:firstLine="709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07999" w:rsidRPr="0029429B" w:rsidRDefault="00C07999" w:rsidP="000C066B">
      <w:pPr>
        <w:pStyle w:val="a5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8B657E" w:rsidRPr="0089777C" w:rsidRDefault="000C066B" w:rsidP="000C066B">
      <w:pPr>
        <w:pStyle w:val="ConsPlusNormal"/>
        <w:ind w:firstLine="709"/>
        <w:jc w:val="both"/>
        <w:rPr>
          <w:rFonts w:ascii="Arial" w:eastAsiaTheme="minorEastAsia" w:hAnsi="Arial" w:cs="Arial"/>
          <w:color w:val="1A1A1A" w:themeColor="background1" w:themeShade="1A"/>
          <w:sz w:val="24"/>
          <w:szCs w:val="24"/>
        </w:rPr>
      </w:pPr>
      <w:r w:rsidRPr="0029429B">
        <w:rPr>
          <w:rFonts w:ascii="Arial" w:eastAsiaTheme="minorEastAsia" w:hAnsi="Arial" w:cs="Arial"/>
          <w:color w:val="1A1A1A" w:themeColor="background1" w:themeShade="1A"/>
          <w:sz w:val="24"/>
          <w:szCs w:val="24"/>
        </w:rPr>
        <w:t xml:space="preserve">В соответствии со статьей 19 Федерального закона от 04 мая 1999 г.                   № 96-ФЗ "Об охране атмосферного воздуха", в целях обеспечения соблюдения нормативов качества атмосферного воздуха, минимизации экологических рисков для природной среды и здоровья населения Волгоградской области, </w:t>
      </w:r>
      <w:r w:rsidR="008B657E" w:rsidRPr="0029429B">
        <w:rPr>
          <w:rFonts w:ascii="Arial" w:eastAsiaTheme="minorEastAsia" w:hAnsi="Arial" w:cs="Arial"/>
          <w:color w:val="1A1A1A" w:themeColor="background1" w:themeShade="1A"/>
          <w:sz w:val="24"/>
          <w:szCs w:val="24"/>
        </w:rPr>
        <w:t xml:space="preserve">руководствуясь </w:t>
      </w:r>
      <w:hyperlink r:id="rId8" w:history="1">
        <w:r w:rsidR="008B657E" w:rsidRPr="0029429B">
          <w:rPr>
            <w:rFonts w:ascii="Arial" w:eastAsiaTheme="minorEastAsia" w:hAnsi="Arial" w:cs="Arial"/>
            <w:color w:val="1A1A1A" w:themeColor="background1" w:themeShade="1A"/>
            <w:sz w:val="24"/>
            <w:szCs w:val="24"/>
          </w:rPr>
          <w:t>Уставом</w:t>
        </w:r>
      </w:hyperlink>
      <w:r w:rsidR="008B657E" w:rsidRPr="0029429B">
        <w:rPr>
          <w:rFonts w:ascii="Arial" w:eastAsiaTheme="minorEastAsia" w:hAnsi="Arial" w:cs="Arial"/>
          <w:color w:val="1A1A1A" w:themeColor="background1" w:themeShade="1A"/>
          <w:sz w:val="24"/>
          <w:szCs w:val="24"/>
        </w:rPr>
        <w:t xml:space="preserve"> Светлоярского муниципально</w:t>
      </w:r>
      <w:r w:rsidR="0089777C">
        <w:rPr>
          <w:rFonts w:ascii="Arial" w:eastAsiaTheme="minorEastAsia" w:hAnsi="Arial" w:cs="Arial"/>
          <w:color w:val="1A1A1A" w:themeColor="background1" w:themeShade="1A"/>
          <w:sz w:val="24"/>
          <w:szCs w:val="24"/>
        </w:rPr>
        <w:t>го района Волгоградской области,</w:t>
      </w:r>
    </w:p>
    <w:p w:rsidR="00C07999" w:rsidRPr="0029429B" w:rsidRDefault="00C07999" w:rsidP="008B657E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07999" w:rsidRPr="0029429B" w:rsidRDefault="00C07999" w:rsidP="000875BA">
      <w:pPr>
        <w:spacing w:after="0" w:line="240" w:lineRule="auto"/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</w:pPr>
      <w:proofErr w:type="gramStart"/>
      <w:r w:rsidRPr="0029429B"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  <w:t>п</w:t>
      </w:r>
      <w:proofErr w:type="gramEnd"/>
      <w:r w:rsidRPr="0029429B"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  <w:t xml:space="preserve"> о с т а н о в л я ю:</w:t>
      </w:r>
    </w:p>
    <w:p w:rsidR="00C07999" w:rsidRPr="0029429B" w:rsidRDefault="00C07999" w:rsidP="000875BA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10F01" w:rsidRPr="00EC6B54" w:rsidRDefault="00C10F01" w:rsidP="000875BA">
      <w:pPr>
        <w:spacing w:after="0" w:line="240" w:lineRule="auto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9429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1. </w:t>
      </w:r>
      <w:r w:rsidR="000C066B" w:rsidRPr="00EC6B54">
        <w:rPr>
          <w:rFonts w:ascii="Arial" w:hAnsi="Arial" w:cs="Arial"/>
          <w:color w:val="1A1A1A" w:themeColor="background1" w:themeShade="1A"/>
          <w:sz w:val="24"/>
          <w:szCs w:val="24"/>
        </w:rPr>
        <w:t>Утвердить прилагаемый Порядок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Волгоградской области</w:t>
      </w:r>
      <w:r w:rsidR="008B657E" w:rsidRPr="00EC6B54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8B657E" w:rsidRPr="00EC6B54" w:rsidRDefault="008B657E" w:rsidP="008B657E">
      <w:pPr>
        <w:spacing w:after="0" w:line="240" w:lineRule="auto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10F01" w:rsidRPr="00EC6B54" w:rsidRDefault="00FC3175" w:rsidP="00C10F01">
      <w:pPr>
        <w:spacing w:after="0" w:line="240" w:lineRule="auto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EC6B54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2</w:t>
      </w:r>
      <w:r w:rsidR="00C10F01" w:rsidRPr="00EC6B54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. </w:t>
      </w:r>
      <w:r w:rsidR="00743442" w:rsidRPr="00EC6B54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Отделу по муниципальной службе, общим и кадровым вопросам (Иванова Н.В.) администрации Светлоярского муниципального района Волгоградской области разместить настоящее постановление на </w:t>
      </w:r>
      <w:proofErr w:type="gramStart"/>
      <w:r w:rsidR="00743442" w:rsidRPr="00EC6B54">
        <w:rPr>
          <w:rFonts w:ascii="Arial" w:hAnsi="Arial" w:cs="Arial"/>
          <w:color w:val="1A1A1A" w:themeColor="background1" w:themeShade="1A"/>
          <w:sz w:val="24"/>
          <w:szCs w:val="24"/>
        </w:rPr>
        <w:t>официальном</w:t>
      </w:r>
      <w:proofErr w:type="gramEnd"/>
      <w:r w:rsidR="00743442" w:rsidRPr="00EC6B54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proofErr w:type="gramStart"/>
      <w:r w:rsidR="00743442" w:rsidRPr="00EC6B54">
        <w:rPr>
          <w:rFonts w:ascii="Arial" w:hAnsi="Arial" w:cs="Arial"/>
          <w:color w:val="1A1A1A" w:themeColor="background1" w:themeShade="1A"/>
          <w:sz w:val="24"/>
          <w:szCs w:val="24"/>
        </w:rPr>
        <w:t>сайте</w:t>
      </w:r>
      <w:proofErr w:type="gramEnd"/>
      <w:r w:rsidR="00743442" w:rsidRPr="00EC6B54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Светлоярского муниципального района Волгоградской области.</w:t>
      </w:r>
    </w:p>
    <w:p w:rsidR="00743442" w:rsidRPr="00EC6B54" w:rsidRDefault="00743442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743442" w:rsidRPr="0029429B" w:rsidRDefault="00FC3175" w:rsidP="007100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EC6B54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3</w:t>
      </w:r>
      <w:r w:rsidR="00C10F01" w:rsidRPr="00EC6B54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. Контроль </w:t>
      </w:r>
      <w:r w:rsidR="001D428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исполнением</w:t>
      </w:r>
      <w:r w:rsidR="00C10F01" w:rsidRPr="00EC6B54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настоящего </w:t>
      </w:r>
      <w:r w:rsidR="00D54C9C" w:rsidRPr="00EC6B54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постановления</w:t>
      </w:r>
      <w:r w:rsidR="00C10F01" w:rsidRPr="00EC6B54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возложить на заместителя главы Светлоярского</w:t>
      </w:r>
      <w:r w:rsidR="00C10F01" w:rsidRPr="0029429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муниципального района </w:t>
      </w:r>
      <w:proofErr w:type="spellStart"/>
      <w:r w:rsidR="00C10F01" w:rsidRPr="0029429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Ю.Н.Усков</w:t>
      </w:r>
      <w:r w:rsidR="0029429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а</w:t>
      </w:r>
      <w:proofErr w:type="spellEnd"/>
      <w:r w:rsidR="00C10F01" w:rsidRPr="0029429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.</w:t>
      </w:r>
    </w:p>
    <w:p w:rsidR="0071004F" w:rsidRPr="0029429B" w:rsidRDefault="0071004F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C066B" w:rsidRDefault="000C066B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94E48" w:rsidRPr="00D563EB" w:rsidRDefault="00594E48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07999" w:rsidRPr="0029429B" w:rsidRDefault="00C07999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Глава муниципального района               </w:t>
      </w:r>
      <w:r w:rsidR="00743442"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</w:t>
      </w: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Т.В. Распутина</w:t>
      </w:r>
    </w:p>
    <w:p w:rsidR="00C07999" w:rsidRPr="0029429B" w:rsidRDefault="00C07999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FC3175" w:rsidRPr="0029429B" w:rsidRDefault="00FC3175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44D99" w:rsidRPr="0029429B" w:rsidRDefault="00A44D99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  <w:r w:rsidRPr="0029429B">
        <w:rPr>
          <w:rFonts w:ascii="Arial" w:hAnsi="Arial" w:cs="Arial"/>
          <w:color w:val="1A1A1A" w:themeColor="background1" w:themeShade="1A"/>
          <w:sz w:val="18"/>
          <w:szCs w:val="18"/>
        </w:rPr>
        <w:t>Исп. Пугачева О.А.</w:t>
      </w:r>
    </w:p>
    <w:p w:rsidR="00A44D99" w:rsidRPr="00D563EB" w:rsidRDefault="008177F3" w:rsidP="00A44D99">
      <w:pPr>
        <w:spacing w:after="0" w:line="240" w:lineRule="auto"/>
        <w:ind w:left="4395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lastRenderedPageBreak/>
        <w:t>У</w:t>
      </w:r>
      <w:r w:rsidR="001D428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Т</w:t>
      </w:r>
      <w:r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ВЕРЖДЕН</w:t>
      </w:r>
    </w:p>
    <w:p w:rsidR="00A44D99" w:rsidRPr="0029429B" w:rsidRDefault="00A44D99" w:rsidP="00A44D99">
      <w:pPr>
        <w:spacing w:after="0" w:line="240" w:lineRule="auto"/>
        <w:ind w:left="4395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29429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постановлением администрации </w:t>
      </w:r>
    </w:p>
    <w:p w:rsidR="00D90230" w:rsidRPr="0029429B" w:rsidRDefault="002F1F51" w:rsidP="00A44D99">
      <w:pPr>
        <w:spacing w:after="0" w:line="240" w:lineRule="auto"/>
        <w:ind w:left="4395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29429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Светлоярского</w:t>
      </w:r>
      <w:r w:rsidR="00D90230" w:rsidRPr="0029429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муниципального района </w:t>
      </w:r>
    </w:p>
    <w:p w:rsidR="00E276B4" w:rsidRPr="0029429B" w:rsidRDefault="00D90230" w:rsidP="00A44D99">
      <w:pPr>
        <w:spacing w:after="0" w:line="240" w:lineRule="auto"/>
        <w:ind w:left="4395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29429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от  «__» _______ 2018 № ___</w:t>
      </w:r>
    </w:p>
    <w:p w:rsidR="00E276B4" w:rsidRPr="0029429B" w:rsidRDefault="00E276B4" w:rsidP="00C07999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C925E9" w:rsidRPr="0029429B" w:rsidRDefault="00C925E9" w:rsidP="00C07999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340D76" w:rsidRPr="0029429B" w:rsidRDefault="00340D76" w:rsidP="00340D76">
      <w:pPr>
        <w:pStyle w:val="ConsPlusTitle"/>
        <w:jc w:val="center"/>
        <w:rPr>
          <w:rFonts w:ascii="Arial" w:eastAsiaTheme="minorEastAsia" w:hAnsi="Arial" w:cs="Arial"/>
          <w:b w:val="0"/>
          <w:color w:val="1A1A1A" w:themeColor="background1" w:themeShade="1A"/>
          <w:sz w:val="24"/>
          <w:szCs w:val="24"/>
        </w:rPr>
      </w:pPr>
      <w:r w:rsidRPr="0029429B">
        <w:rPr>
          <w:rFonts w:ascii="Arial" w:eastAsiaTheme="minorEastAsia" w:hAnsi="Arial" w:cs="Arial"/>
          <w:b w:val="0"/>
          <w:color w:val="1A1A1A" w:themeColor="background1" w:themeShade="1A"/>
          <w:sz w:val="24"/>
          <w:szCs w:val="24"/>
        </w:rPr>
        <w:t>П</w:t>
      </w:r>
      <w:r w:rsidR="00D055D4" w:rsidRPr="0029429B">
        <w:rPr>
          <w:rFonts w:ascii="Arial" w:eastAsiaTheme="minorEastAsia" w:hAnsi="Arial" w:cs="Arial"/>
          <w:b w:val="0"/>
          <w:color w:val="1A1A1A" w:themeColor="background1" w:themeShade="1A"/>
          <w:sz w:val="24"/>
          <w:szCs w:val="24"/>
        </w:rPr>
        <w:t>ОРЯДОК</w:t>
      </w:r>
    </w:p>
    <w:p w:rsidR="00340D76" w:rsidRPr="0029429B" w:rsidRDefault="00D055D4" w:rsidP="00340D76">
      <w:pPr>
        <w:pStyle w:val="a5"/>
        <w:jc w:val="center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организации работ по регулированию выбросов вредных (загрязняющих) веществ в атмосферный воздух в периоды неблагоприятных метеорологических условии </w:t>
      </w:r>
      <w:r w:rsidR="00340D76" w:rsidRPr="0029429B">
        <w:rPr>
          <w:rFonts w:ascii="Arial" w:hAnsi="Arial" w:cs="Arial"/>
          <w:color w:val="1A1A1A" w:themeColor="background1" w:themeShade="1A"/>
          <w:sz w:val="24"/>
          <w:szCs w:val="24"/>
        </w:rPr>
        <w:t>на территории Светлоярского муниципального района Волгоградской области</w:t>
      </w:r>
    </w:p>
    <w:p w:rsidR="00D055D4" w:rsidRPr="0029429B" w:rsidRDefault="00D055D4" w:rsidP="00475F01">
      <w:pPr>
        <w:pStyle w:val="ConsPlusNormal"/>
        <w:ind w:right="57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D055D4" w:rsidRPr="0029429B" w:rsidRDefault="00475F01" w:rsidP="00475F01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gramStart"/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>Настоящий порядок разработан в целях организации работ в городском и сельских поселениях Светлоярского муниципального района Волгоградской области</w:t>
      </w:r>
      <w:r w:rsidR="00E24786"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по регулированию выбросов вредных (загрязняющих) веществ в атмосферный воздух в периоды неблагоприятных метеорологических условий, способствующи</w:t>
      </w:r>
      <w:r w:rsidR="001D4289">
        <w:rPr>
          <w:rFonts w:ascii="Arial" w:hAnsi="Arial" w:cs="Arial"/>
          <w:color w:val="1A1A1A" w:themeColor="background1" w:themeShade="1A"/>
          <w:sz w:val="24"/>
          <w:szCs w:val="24"/>
        </w:rPr>
        <w:t>х накоплению вред</w:t>
      </w:r>
      <w:r w:rsidR="00E24786" w:rsidRPr="0029429B">
        <w:rPr>
          <w:rFonts w:ascii="Arial" w:hAnsi="Arial" w:cs="Arial"/>
          <w:color w:val="1A1A1A" w:themeColor="background1" w:themeShade="1A"/>
          <w:sz w:val="24"/>
          <w:szCs w:val="24"/>
        </w:rPr>
        <w:t>ных (загрязняющих) веществ в приземном слое атмосферного воздуха (далее именуются - НМУ).</w:t>
      </w:r>
      <w:proofErr w:type="gramEnd"/>
    </w:p>
    <w:p w:rsidR="00E24786" w:rsidRPr="0029429B" w:rsidRDefault="00E24786" w:rsidP="00E24786">
      <w:pPr>
        <w:pStyle w:val="ConsPlusNormal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24786" w:rsidRPr="0029429B" w:rsidRDefault="00E24786" w:rsidP="00E2478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gramStart"/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>Работы по регулированию выбросов атмосферного воздуха вредных (загрязняющих) веществ в атмосферный воздух в периоды НМУ в городском и сельских поселениях Светлоярского муниципального района Волгоградской области (далее именуются – работы по регулированию выбросов в периоды НМУ) организуются комитетом природных ресурсов, лесного хозяйства и экологии Волгоградской области (далее именуется - Комитет) и администрацией Светлоярского муниципального района Волгоградской области.</w:t>
      </w:r>
      <w:proofErr w:type="gramEnd"/>
    </w:p>
    <w:p w:rsidR="00475F01" w:rsidRPr="0029429B" w:rsidRDefault="00475F01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475F01" w:rsidRPr="0029429B" w:rsidRDefault="009A6A35" w:rsidP="00E2478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Юридические лица и индивидуальные предприниматели, имеющие источники выбросов вредных (загрязняющих) веществ в атмосферный воздух (далее именуются – хозяйствующие субъекты), разрабатывают мероприятия по уменьшению выбросов вредных (загрязняющих) веществ в атмосферный воздух </w:t>
      </w:r>
      <w:r w:rsidR="008177F3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 соответствии </w:t>
      </w: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>с руководящим документом Государственного комитета СССР по гидрометеорологии и контролю</w:t>
      </w:r>
      <w:r w:rsidR="008177F3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природный среды от 01.12.1986 «М</w:t>
      </w: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>етодические указания. Регулирование выбросов при неблагоприятных метеорологических условиях. РД 52.04.52-85» и Методическим пособием по расчету, нормированию и контролю выбросов загрязняющих веществ в атмосферу, введенным в действие письмом Министерства природных ресурсов и экологии РФ от 2</w:t>
      </w:r>
      <w:r w:rsidR="008177F3">
        <w:rPr>
          <w:rFonts w:ascii="Arial" w:hAnsi="Arial" w:cs="Arial"/>
          <w:color w:val="1A1A1A" w:themeColor="background1" w:themeShade="1A"/>
          <w:sz w:val="24"/>
          <w:szCs w:val="24"/>
        </w:rPr>
        <w:t>9.03.2012</w:t>
      </w: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 №05-12-47/4521 (далее именуются – мероприятия по уменьшению выбросов), и согласовывают их с Комитетом.</w:t>
      </w:r>
    </w:p>
    <w:p w:rsidR="009A6A35" w:rsidRPr="0029429B" w:rsidRDefault="00CD4875" w:rsidP="00CD4875">
      <w:pPr>
        <w:pStyle w:val="a6"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Для согласования </w:t>
      </w:r>
      <w:proofErr w:type="gramStart"/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>мероприятий</w:t>
      </w:r>
      <w:proofErr w:type="gramEnd"/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по уменьшению выбросов хозяйствующие субъекты предоставляют в Комитет следующие документы:</w:t>
      </w:r>
    </w:p>
    <w:p w:rsidR="00CD4875" w:rsidRPr="0029429B" w:rsidRDefault="00CD4875" w:rsidP="00CD4875">
      <w:pPr>
        <w:pStyle w:val="a6"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>- заявление по форме, установленной Комитетом;</w:t>
      </w:r>
    </w:p>
    <w:p w:rsidR="00CD4875" w:rsidRPr="0029429B" w:rsidRDefault="00CD4875" w:rsidP="00CD4875">
      <w:pPr>
        <w:pStyle w:val="a6"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>- мероприятия по уменьшению выбросов;</w:t>
      </w:r>
    </w:p>
    <w:p w:rsidR="00CD4875" w:rsidRPr="0029429B" w:rsidRDefault="00CD4875" w:rsidP="00CD4875">
      <w:pPr>
        <w:pStyle w:val="a6"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>- копию приказа руководителя хозяйствующего субъекта об утверждении мероприятий по уменьшению выбросов;</w:t>
      </w:r>
    </w:p>
    <w:p w:rsidR="00CD4875" w:rsidRPr="0029429B" w:rsidRDefault="00CD4875" w:rsidP="00CD4875">
      <w:pPr>
        <w:pStyle w:val="a6"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>- пояснительную записку к мероприятиям по уменьшению выбросов.</w:t>
      </w:r>
    </w:p>
    <w:p w:rsidR="00CD4875" w:rsidRPr="0029429B" w:rsidRDefault="00A42305" w:rsidP="00CD4875">
      <w:pPr>
        <w:pStyle w:val="a6"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По результатам рассмотрения документов Комитет выдает заключение о согласовании либо об отказе в согласовании мероприятий по уменьшению выбросов в </w:t>
      </w:r>
      <w:r w:rsidR="00D563EB">
        <w:rPr>
          <w:rFonts w:ascii="Arial" w:hAnsi="Arial" w:cs="Arial"/>
          <w:color w:val="1A1A1A" w:themeColor="background1" w:themeShade="1A"/>
          <w:sz w:val="24"/>
          <w:szCs w:val="24"/>
        </w:rPr>
        <w:t>течение</w:t>
      </w: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 30 календарных дней со дня поступления документов в Комитет.</w:t>
      </w:r>
    </w:p>
    <w:p w:rsidR="00A42305" w:rsidRPr="0029429B" w:rsidRDefault="00A42305" w:rsidP="00CD4875">
      <w:pPr>
        <w:pStyle w:val="a6"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Основаниями для отказа в согласовании мероприятий по уменьшению выбросов являются:</w:t>
      </w:r>
    </w:p>
    <w:p w:rsidR="00A42305" w:rsidRPr="0029429B" w:rsidRDefault="00A42305" w:rsidP="00CD4875">
      <w:pPr>
        <w:pStyle w:val="a6"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>- предоставление документов в не полном объеме;</w:t>
      </w:r>
    </w:p>
    <w:p w:rsidR="00A42305" w:rsidRPr="0029429B" w:rsidRDefault="00A42305" w:rsidP="00CD4875">
      <w:pPr>
        <w:pStyle w:val="a6"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>- наличие в представленных документах недостоверной информации;</w:t>
      </w:r>
    </w:p>
    <w:p w:rsidR="00904A84" w:rsidRPr="0029429B" w:rsidRDefault="00A42305" w:rsidP="00A42305">
      <w:pPr>
        <w:pStyle w:val="a6"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>- несоответствие мероприятий по уменьшению выбросов действующей нормативно-методической документации.</w:t>
      </w:r>
    </w:p>
    <w:p w:rsidR="00904A84" w:rsidRPr="0029429B" w:rsidRDefault="00904A84" w:rsidP="00CD4875">
      <w:pPr>
        <w:pStyle w:val="a6"/>
        <w:ind w:left="0" w:firstLine="709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9A6A35" w:rsidRPr="0029429B" w:rsidRDefault="00E64D8C" w:rsidP="00E2478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gramStart"/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Составление и представление информации о НМУ на территории Светлоярского муниципального района Волгоградской области осуществляется Волгоградским центром по гидрометеорологии и мониторингу окружающей среды </w:t>
      </w:r>
      <w:r w:rsidR="00EC0A1F" w:rsidRPr="0029429B">
        <w:rPr>
          <w:rFonts w:ascii="Arial" w:hAnsi="Arial" w:cs="Arial"/>
          <w:color w:val="1A1A1A" w:themeColor="background1" w:themeShade="1A"/>
          <w:sz w:val="24"/>
          <w:szCs w:val="24"/>
        </w:rPr>
        <w:t>– филиалом федерального государственного бюджетного учреждения «Северо-</w:t>
      </w:r>
      <w:proofErr w:type="spellStart"/>
      <w:r w:rsidR="00EC0A1F" w:rsidRPr="0029429B">
        <w:rPr>
          <w:rFonts w:ascii="Arial" w:hAnsi="Arial" w:cs="Arial"/>
          <w:color w:val="1A1A1A" w:themeColor="background1" w:themeShade="1A"/>
          <w:sz w:val="24"/>
          <w:szCs w:val="24"/>
        </w:rPr>
        <w:t>Кавказкое</w:t>
      </w:r>
      <w:proofErr w:type="spellEnd"/>
      <w:r w:rsidR="00EC0A1F"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управление по гидрометеорологии и мониторингу окружающей среды» (далее именуется – Волгоградский ЦГМС) в форме прогнозов НМУ для </w:t>
      </w:r>
      <w:r w:rsidR="00E72EE9" w:rsidRPr="0029429B">
        <w:rPr>
          <w:rFonts w:ascii="Arial" w:hAnsi="Arial" w:cs="Arial"/>
          <w:color w:val="1A1A1A" w:themeColor="background1" w:themeShade="1A"/>
          <w:sz w:val="24"/>
          <w:szCs w:val="24"/>
        </w:rPr>
        <w:t>городского и сельских поселений Светлоярского муниципального района Волгоградской области, а также для отдельных источников выбросов вредных</w:t>
      </w:r>
      <w:proofErr w:type="gramEnd"/>
      <w:r w:rsidR="00E72EE9"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 (</w:t>
      </w:r>
      <w:proofErr w:type="gramStart"/>
      <w:r w:rsidR="00E72EE9" w:rsidRPr="0029429B">
        <w:rPr>
          <w:rFonts w:ascii="Arial" w:hAnsi="Arial" w:cs="Arial"/>
          <w:color w:val="1A1A1A" w:themeColor="background1" w:themeShade="1A"/>
          <w:sz w:val="24"/>
          <w:szCs w:val="24"/>
        </w:rPr>
        <w:t>загрязняющих) веществ в атмосферный воздух в соответствии с постановлением Правительства РФ от 15.11.1997г. №1425 «Об информационных услугах в области гидрометеорологии и мониторинга загрязнения окружающей природной среды» и приказом Министерства природных ресурсов и экологии РФ от 17.11.2011г. №899 «Об утверждении порядка предоставления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</w:t>
      </w:r>
      <w:proofErr w:type="gramEnd"/>
      <w:r w:rsidR="00E72EE9"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заинтересованным лицам».</w:t>
      </w:r>
    </w:p>
    <w:p w:rsidR="00E72EE9" w:rsidRPr="0029429B" w:rsidRDefault="00E72EE9" w:rsidP="00E72EE9">
      <w:pPr>
        <w:pStyle w:val="ConsPlusNormal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72EE9" w:rsidRPr="0029429B" w:rsidRDefault="00EA6226" w:rsidP="00E72EE9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gramStart"/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Комитет при получении информации о НМУ от Волгоградского ЦГМС в течение одного часа направляет ее в </w:t>
      </w:r>
      <w:r w:rsidR="008177F3">
        <w:rPr>
          <w:rFonts w:ascii="Arial" w:hAnsi="Arial" w:cs="Arial"/>
          <w:color w:val="1A1A1A" w:themeColor="background1" w:themeShade="1A"/>
          <w:sz w:val="24"/>
          <w:szCs w:val="24"/>
        </w:rPr>
        <w:t>адрес Светлоярского</w:t>
      </w: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муниципальн</w:t>
      </w:r>
      <w:r w:rsidR="008177F3">
        <w:rPr>
          <w:rFonts w:ascii="Arial" w:hAnsi="Arial" w:cs="Arial"/>
          <w:color w:val="1A1A1A" w:themeColor="background1" w:themeShade="1A"/>
          <w:sz w:val="24"/>
          <w:szCs w:val="24"/>
        </w:rPr>
        <w:t>ого</w:t>
      </w:r>
      <w:r w:rsidR="00A71F8E"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район</w:t>
      </w:r>
      <w:r w:rsidR="008177F3">
        <w:rPr>
          <w:rFonts w:ascii="Arial" w:hAnsi="Arial" w:cs="Arial"/>
          <w:color w:val="1A1A1A" w:themeColor="background1" w:themeShade="1A"/>
          <w:sz w:val="24"/>
          <w:szCs w:val="24"/>
        </w:rPr>
        <w:t>а</w:t>
      </w: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области, в отношении которо</w:t>
      </w:r>
      <w:r w:rsidR="00A71F8E" w:rsidRPr="0029429B">
        <w:rPr>
          <w:rFonts w:ascii="Arial" w:hAnsi="Arial" w:cs="Arial"/>
          <w:color w:val="1A1A1A" w:themeColor="background1" w:themeShade="1A"/>
          <w:sz w:val="24"/>
          <w:szCs w:val="24"/>
        </w:rPr>
        <w:t>го</w:t>
      </w: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составлен прогноз НМУ или на территории которо</w:t>
      </w:r>
      <w:r w:rsidR="00A71F8E" w:rsidRPr="0029429B">
        <w:rPr>
          <w:rFonts w:ascii="Arial" w:hAnsi="Arial" w:cs="Arial"/>
          <w:color w:val="1A1A1A" w:themeColor="background1" w:themeShade="1A"/>
          <w:sz w:val="24"/>
          <w:szCs w:val="24"/>
        </w:rPr>
        <w:t>го</w:t>
      </w: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расположены источники вредных (загрязняющих) веществ в атмосферный воздух, для которых составлен прогноз НМУ.</w:t>
      </w:r>
      <w:proofErr w:type="gramEnd"/>
    </w:p>
    <w:p w:rsidR="00D055D4" w:rsidRPr="0029429B" w:rsidRDefault="00D055D4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781D50" w:rsidRPr="0029429B" w:rsidRDefault="00A60FF9" w:rsidP="00A60FF9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>При получении информации о НМУ администрация Светлоярского муниципального района Волгоградской области организует работу по регулированию выбросов в периоды НМУ в пределах ее полномочий.</w:t>
      </w:r>
    </w:p>
    <w:p w:rsidR="00781D50" w:rsidRPr="0029429B" w:rsidRDefault="00781D50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781D50" w:rsidRPr="0029429B" w:rsidRDefault="00FE724C" w:rsidP="00A60FF9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Хозяйствующие субъекты </w:t>
      </w:r>
      <w:r w:rsidR="00B36DF0">
        <w:rPr>
          <w:rFonts w:ascii="Arial" w:hAnsi="Arial" w:cs="Arial"/>
          <w:color w:val="1A1A1A" w:themeColor="background1" w:themeShade="1A"/>
          <w:sz w:val="24"/>
          <w:szCs w:val="24"/>
        </w:rPr>
        <w:t>(ООО «</w:t>
      </w:r>
      <w:proofErr w:type="spellStart"/>
      <w:r w:rsidR="00B36DF0">
        <w:rPr>
          <w:rFonts w:ascii="Arial" w:hAnsi="Arial" w:cs="Arial"/>
          <w:color w:val="1A1A1A" w:themeColor="background1" w:themeShade="1A"/>
          <w:sz w:val="24"/>
          <w:szCs w:val="24"/>
        </w:rPr>
        <w:t>ЭкоТОН</w:t>
      </w:r>
      <w:proofErr w:type="spellEnd"/>
      <w:r w:rsidR="00B36DF0">
        <w:rPr>
          <w:rFonts w:ascii="Arial" w:hAnsi="Arial" w:cs="Arial"/>
          <w:color w:val="1A1A1A" w:themeColor="background1" w:themeShade="1A"/>
          <w:sz w:val="24"/>
          <w:szCs w:val="24"/>
        </w:rPr>
        <w:t xml:space="preserve">») </w:t>
      </w: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>при получении прогноза НМУ от Волгоградского ЦГМС проводят работы по регулированию выбросов в периоды НМУ в соответствии с мероприятиями по уменьшению выбросов, согласованными с Комитетом в соответствии с пунктом 3 настоящего Порядка.</w:t>
      </w:r>
    </w:p>
    <w:p w:rsidR="00781D50" w:rsidRPr="0029429B" w:rsidRDefault="00781D50" w:rsidP="00340D76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781D50" w:rsidRPr="0029429B" w:rsidRDefault="00FE724C" w:rsidP="00FE724C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Комитет в рамках реализации полномочий по осуществлению регионального государственного экологического надзора в соответствии </w:t>
      </w:r>
      <w:proofErr w:type="gramStart"/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>в</w:t>
      </w:r>
      <w:proofErr w:type="gramEnd"/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proofErr w:type="gramStart"/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>постановлением</w:t>
      </w:r>
      <w:proofErr w:type="gramEnd"/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Правительства Волг</w:t>
      </w:r>
      <w:r w:rsidR="008177F3">
        <w:rPr>
          <w:rFonts w:ascii="Arial" w:hAnsi="Arial" w:cs="Arial"/>
          <w:color w:val="1A1A1A" w:themeColor="background1" w:themeShade="1A"/>
          <w:sz w:val="24"/>
          <w:szCs w:val="24"/>
        </w:rPr>
        <w:t>оградской области от 14.04.2014</w:t>
      </w:r>
      <w:r w:rsidRPr="0029429B">
        <w:rPr>
          <w:rFonts w:ascii="Arial" w:hAnsi="Arial" w:cs="Arial"/>
          <w:color w:val="1A1A1A" w:themeColor="background1" w:themeShade="1A"/>
          <w:sz w:val="24"/>
          <w:szCs w:val="24"/>
        </w:rPr>
        <w:t xml:space="preserve"> №200-п «Об утверждении Порядка организации и осуществления регионального государственного экологического надзора на территории Волгоградской области» проводит контроль за выполнением хозяйствующими субъектами мероприятий по уменьшению выбросов при получении ими прогнозов НМУ.</w:t>
      </w:r>
    </w:p>
    <w:p w:rsidR="00C925E9" w:rsidRPr="00996726" w:rsidRDefault="00C925E9" w:rsidP="00404B8F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29429B" w:rsidRPr="00996726" w:rsidRDefault="0029429B" w:rsidP="00404B8F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29429B" w:rsidRPr="00996726" w:rsidRDefault="0029429B" w:rsidP="00404B8F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29429B" w:rsidRPr="00996726" w:rsidRDefault="0029429B" w:rsidP="00404B8F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29429B" w:rsidRPr="00996726" w:rsidRDefault="0029429B" w:rsidP="00404B8F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29429B" w:rsidRPr="00996726" w:rsidRDefault="0029429B" w:rsidP="00404B8F">
      <w:pPr>
        <w:pStyle w:val="ConsPlusNormal"/>
        <w:ind w:firstLine="540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29429B" w:rsidRPr="0029429B" w:rsidRDefault="0029429B" w:rsidP="0029429B">
      <w:pPr>
        <w:jc w:val="center"/>
        <w:rPr>
          <w:rFonts w:eastAsiaTheme="minorHAnsi"/>
          <w:color w:val="1A1A1A" w:themeColor="background1" w:themeShade="1A"/>
          <w:lang w:eastAsia="en-US"/>
        </w:rPr>
      </w:pPr>
      <w:r w:rsidRPr="0029429B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Лист согласования</w:t>
      </w:r>
    </w:p>
    <w:p w:rsidR="0029429B" w:rsidRPr="0029429B" w:rsidRDefault="0029429B" w:rsidP="0029429B">
      <w:pPr>
        <w:spacing w:after="0" w:line="240" w:lineRule="auto"/>
        <w:rPr>
          <w:rFonts w:eastAsiaTheme="minorHAnsi"/>
          <w:color w:val="1A1A1A" w:themeColor="background1" w:themeShade="1A"/>
          <w:lang w:eastAsia="en-US"/>
        </w:rPr>
      </w:pPr>
      <w:r w:rsidRPr="0029429B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Название документа: 20319 - Постановление по воздуху</w:t>
      </w:r>
    </w:p>
    <w:p w:rsidR="0029429B" w:rsidRPr="0029429B" w:rsidRDefault="0029429B" w:rsidP="0029429B">
      <w:pPr>
        <w:spacing w:after="0" w:line="240" w:lineRule="auto"/>
        <w:rPr>
          <w:rFonts w:eastAsiaTheme="minorHAnsi"/>
          <w:color w:val="1A1A1A" w:themeColor="background1" w:themeShade="1A"/>
          <w:lang w:eastAsia="en-US"/>
        </w:rPr>
      </w:pPr>
      <w:r w:rsidRPr="0029429B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На согласование внесён 17.05.2018 г.</w:t>
      </w:r>
    </w:p>
    <w:p w:rsidR="0029429B" w:rsidRPr="0029429B" w:rsidRDefault="0029429B" w:rsidP="0029429B">
      <w:pPr>
        <w:spacing w:after="0" w:line="240" w:lineRule="auto"/>
        <w:rPr>
          <w:rFonts w:eastAsiaTheme="minorHAnsi"/>
          <w:color w:val="1A1A1A" w:themeColor="background1" w:themeShade="1A"/>
          <w:lang w:eastAsia="en-US"/>
        </w:rPr>
      </w:pPr>
    </w:p>
    <w:tbl>
      <w:tblPr>
        <w:tblW w:w="10414" w:type="dxa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421"/>
        <w:gridCol w:w="2000"/>
        <w:gridCol w:w="1721"/>
        <w:gridCol w:w="1721"/>
      </w:tblGrid>
      <w:tr w:rsidR="0029429B" w:rsidRPr="0029429B" w:rsidTr="002942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29429B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29429B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ФИО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29429B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Замечания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29429B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Дата внесения замечаний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29429B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Цифровая подпись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29429B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Отметка об исправлении замечани</w:t>
            </w:r>
            <w:proofErr w:type="gramStart"/>
            <w:r w:rsidRPr="0029429B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й(</w:t>
            </w:r>
            <w:proofErr w:type="gramEnd"/>
            <w:r w:rsidRPr="0029429B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записывается от руки)</w:t>
            </w:r>
          </w:p>
        </w:tc>
      </w:tr>
      <w:tr w:rsidR="0029429B" w:rsidRPr="0029429B" w:rsidTr="002942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29429B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29429B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Селезнева Л.В.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29429B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согласовано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29429B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17.05.2018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29429B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Есть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</w:tr>
      <w:tr w:rsidR="0029429B" w:rsidRPr="0029429B" w:rsidTr="002942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29429B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29429B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Шершнева Л.Н.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29429B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принесите на бумаге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29429B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17.05.2018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29429B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Есть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</w:tr>
      <w:tr w:rsidR="00996726" w:rsidRPr="0029429B" w:rsidTr="002942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6" w:rsidRPr="00996726" w:rsidRDefault="00996726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6" w:rsidRPr="00996726" w:rsidRDefault="00996726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Усков Ю.Н.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6" w:rsidRPr="0029429B" w:rsidRDefault="00996726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6" w:rsidRPr="0029429B" w:rsidRDefault="00996726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6" w:rsidRPr="0029429B" w:rsidRDefault="00996726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6" w:rsidRPr="0029429B" w:rsidRDefault="00996726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</w:tr>
      <w:tr w:rsidR="00996726" w:rsidRPr="0029429B" w:rsidTr="002942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6" w:rsidRPr="00996726" w:rsidRDefault="00996726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6" w:rsidRPr="0029429B" w:rsidRDefault="00996726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Векшин А.О.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6" w:rsidRPr="0029429B" w:rsidRDefault="00996726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6" w:rsidRPr="0029429B" w:rsidRDefault="00996726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6" w:rsidRPr="0029429B" w:rsidRDefault="00996726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26" w:rsidRPr="0029429B" w:rsidRDefault="00996726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</w:tr>
    </w:tbl>
    <w:p w:rsidR="0029429B" w:rsidRPr="0029429B" w:rsidRDefault="0029429B" w:rsidP="0029429B">
      <w:pPr>
        <w:jc w:val="center"/>
        <w:rPr>
          <w:rFonts w:eastAsiaTheme="minorHAnsi"/>
          <w:color w:val="1A1A1A" w:themeColor="background1" w:themeShade="1A"/>
          <w:lang w:eastAsia="en-US"/>
        </w:rPr>
      </w:pPr>
    </w:p>
    <w:p w:rsidR="0029429B" w:rsidRPr="0029429B" w:rsidRDefault="0029429B" w:rsidP="0029429B">
      <w:pPr>
        <w:jc w:val="center"/>
        <w:rPr>
          <w:rFonts w:eastAsiaTheme="minorHAnsi"/>
          <w:color w:val="1A1A1A" w:themeColor="background1" w:themeShade="1A"/>
          <w:lang w:eastAsia="en-US"/>
        </w:rPr>
      </w:pPr>
      <w:r w:rsidRPr="0029429B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Замечания устранены: полностью//частично//не устранены.</w:t>
      </w:r>
    </w:p>
    <w:p w:rsidR="0029429B" w:rsidRPr="0029429B" w:rsidRDefault="0029429B" w:rsidP="0029429B">
      <w:pPr>
        <w:jc w:val="right"/>
        <w:rPr>
          <w:rFonts w:eastAsiaTheme="minorHAnsi"/>
          <w:color w:val="1A1A1A" w:themeColor="background1" w:themeShade="1A"/>
          <w:lang w:eastAsia="en-US"/>
        </w:rPr>
      </w:pPr>
      <w:r w:rsidRPr="0029429B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_________Шершнева Л.Н.</w:t>
      </w:r>
    </w:p>
    <w:p w:rsidR="0029429B" w:rsidRPr="0029429B" w:rsidRDefault="0029429B" w:rsidP="0029429B">
      <w:pPr>
        <w:spacing w:after="0" w:line="240" w:lineRule="auto"/>
        <w:rPr>
          <w:rFonts w:eastAsiaTheme="minorHAnsi"/>
          <w:color w:val="1A1A1A" w:themeColor="background1" w:themeShade="1A"/>
          <w:lang w:eastAsia="en-US"/>
        </w:rPr>
      </w:pPr>
      <w:r w:rsidRPr="0029429B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исп. Пугачева О.А. _____________</w:t>
      </w:r>
    </w:p>
    <w:p w:rsidR="0029429B" w:rsidRPr="0029429B" w:rsidRDefault="0029429B" w:rsidP="0029429B">
      <w:pPr>
        <w:spacing w:after="0" w:line="240" w:lineRule="auto"/>
        <w:rPr>
          <w:rFonts w:eastAsiaTheme="minorHAnsi"/>
          <w:color w:val="1A1A1A" w:themeColor="background1" w:themeShade="1A"/>
          <w:lang w:val="en-US" w:eastAsia="en-US"/>
        </w:rPr>
      </w:pPr>
      <w:r w:rsidRPr="0029429B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Дата</w:t>
      </w:r>
      <w:r w:rsidRPr="0029429B">
        <w:rPr>
          <w:rFonts w:ascii="Times New Roman" w:eastAsiaTheme="minorHAnsi" w:hAnsi="Times New Roman" w:cs="Times New Roman"/>
          <w:color w:val="1A1A1A" w:themeColor="background1" w:themeShade="1A"/>
          <w:sz w:val="28"/>
          <w:lang w:val="en-US" w:eastAsia="en-US"/>
        </w:rPr>
        <w:t xml:space="preserve"> </w:t>
      </w:r>
      <w:r w:rsidRPr="0029429B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печати</w:t>
      </w:r>
      <w:r w:rsidRPr="0029429B">
        <w:rPr>
          <w:rFonts w:ascii="Times New Roman" w:eastAsiaTheme="minorHAnsi" w:hAnsi="Times New Roman" w:cs="Times New Roman"/>
          <w:color w:val="1A1A1A" w:themeColor="background1" w:themeShade="1A"/>
          <w:sz w:val="28"/>
          <w:lang w:val="en-US" w:eastAsia="en-US"/>
        </w:rPr>
        <w:t xml:space="preserve"> 22.05.2018 16:21:34</w:t>
      </w:r>
    </w:p>
    <w:p w:rsidR="0029429B" w:rsidRPr="0029429B" w:rsidRDefault="0029429B" w:rsidP="0029429B">
      <w:pPr>
        <w:spacing w:after="0" w:line="240" w:lineRule="auto"/>
        <w:rPr>
          <w:rFonts w:eastAsiaTheme="minorHAnsi"/>
          <w:color w:val="1A1A1A" w:themeColor="background1" w:themeShade="1A"/>
          <w:lang w:val="en-US" w:eastAsia="en-US"/>
        </w:rPr>
      </w:pPr>
      <w:r w:rsidRPr="0029429B">
        <w:rPr>
          <w:rFonts w:ascii="Times New Roman" w:eastAsiaTheme="minorHAnsi" w:hAnsi="Times New Roman" w:cs="Times New Roman"/>
          <w:color w:val="1A1A1A" w:themeColor="background1" w:themeShade="1A"/>
          <w:sz w:val="28"/>
          <w:lang w:val="en-US" w:eastAsia="en-US"/>
        </w:rPr>
        <w:t>OTGOCHS6.administration.local</w:t>
      </w:r>
    </w:p>
    <w:p w:rsidR="0029429B" w:rsidRPr="0029429B" w:rsidRDefault="0029429B" w:rsidP="0029429B">
      <w:pPr>
        <w:spacing w:after="0" w:line="240" w:lineRule="auto"/>
        <w:rPr>
          <w:rFonts w:eastAsiaTheme="minorHAnsi"/>
          <w:color w:val="1A1A1A" w:themeColor="background1" w:themeShade="1A"/>
          <w:lang w:val="en-US" w:eastAsia="en-US"/>
        </w:rPr>
      </w:pPr>
    </w:p>
    <w:tbl>
      <w:tblPr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08"/>
        <w:gridCol w:w="2581"/>
        <w:gridCol w:w="2581"/>
      </w:tblGrid>
      <w:tr w:rsidR="0029429B" w:rsidRPr="0029429B" w:rsidTr="002942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</w:pPr>
            <w:proofErr w:type="spellStart"/>
            <w:r w:rsidRPr="0029429B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>Кому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</w:pPr>
            <w:proofErr w:type="spellStart"/>
            <w:r w:rsidRPr="0029429B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>Количество</w:t>
            </w:r>
            <w:proofErr w:type="spellEnd"/>
            <w:r w:rsidRPr="0029429B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  <w:proofErr w:type="spellStart"/>
            <w:r w:rsidRPr="0029429B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>экземпляров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</w:pPr>
            <w:proofErr w:type="spellStart"/>
            <w:r w:rsidRPr="0029429B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>Подпись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</w:pPr>
            <w:proofErr w:type="spellStart"/>
            <w:r w:rsidRPr="0029429B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>Дата</w:t>
            </w:r>
            <w:proofErr w:type="spellEnd"/>
          </w:p>
        </w:tc>
      </w:tr>
      <w:tr w:rsidR="0029429B" w:rsidRPr="0029429B" w:rsidTr="002942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</w:tr>
      <w:tr w:rsidR="0029429B" w:rsidRPr="0029429B" w:rsidTr="002942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</w:tr>
      <w:tr w:rsidR="0029429B" w:rsidRPr="0029429B" w:rsidTr="002942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</w:tr>
      <w:tr w:rsidR="0029429B" w:rsidRPr="0029429B" w:rsidTr="002942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</w:tr>
      <w:tr w:rsidR="0029429B" w:rsidRPr="0029429B" w:rsidTr="002942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</w:tr>
      <w:tr w:rsidR="0029429B" w:rsidRPr="0029429B" w:rsidTr="002942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</w:tr>
      <w:tr w:rsidR="0029429B" w:rsidRPr="0029429B" w:rsidTr="002942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9B" w:rsidRP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</w:tr>
      <w:tr w:rsidR="0029429B" w:rsidRPr="0029429B" w:rsidTr="002942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</w:tr>
      <w:tr w:rsidR="0029429B" w:rsidRPr="0029429B" w:rsidTr="002942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</w:tr>
      <w:tr w:rsidR="0029429B" w:rsidRPr="0029429B" w:rsidTr="002942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</w:tr>
      <w:tr w:rsidR="0029429B" w:rsidRPr="0029429B" w:rsidTr="002942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</w:tr>
      <w:tr w:rsidR="0029429B" w:rsidRPr="0029429B" w:rsidTr="002942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B" w:rsidRDefault="0029429B" w:rsidP="0029429B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</w:tr>
    </w:tbl>
    <w:p w:rsidR="0029429B" w:rsidRPr="0029429B" w:rsidRDefault="0029429B" w:rsidP="0029429B">
      <w:pPr>
        <w:pStyle w:val="ConsPlusNormal"/>
        <w:jc w:val="both"/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</w:pPr>
    </w:p>
    <w:sectPr w:rsidR="0029429B" w:rsidRPr="0029429B" w:rsidSect="002247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3A25"/>
    <w:multiLevelType w:val="hybridMultilevel"/>
    <w:tmpl w:val="E2BCD0A4"/>
    <w:lvl w:ilvl="0" w:tplc="37CCF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833623"/>
    <w:multiLevelType w:val="hybridMultilevel"/>
    <w:tmpl w:val="54C4596A"/>
    <w:lvl w:ilvl="0" w:tplc="DDEA0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0E16DD"/>
    <w:multiLevelType w:val="hybridMultilevel"/>
    <w:tmpl w:val="5088DD2A"/>
    <w:lvl w:ilvl="0" w:tplc="F78E880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F78E88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51184"/>
    <w:multiLevelType w:val="hybridMultilevel"/>
    <w:tmpl w:val="BC40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6B4"/>
    <w:rsid w:val="000819C9"/>
    <w:rsid w:val="000875BA"/>
    <w:rsid w:val="000B50AE"/>
    <w:rsid w:val="000C066B"/>
    <w:rsid w:val="000D6DE4"/>
    <w:rsid w:val="00157F66"/>
    <w:rsid w:val="00181C9F"/>
    <w:rsid w:val="00183862"/>
    <w:rsid w:val="001D4289"/>
    <w:rsid w:val="002247C8"/>
    <w:rsid w:val="002330BB"/>
    <w:rsid w:val="00254113"/>
    <w:rsid w:val="0029429B"/>
    <w:rsid w:val="002C1547"/>
    <w:rsid w:val="002D4872"/>
    <w:rsid w:val="002F1F51"/>
    <w:rsid w:val="00317BC3"/>
    <w:rsid w:val="00331884"/>
    <w:rsid w:val="00340D76"/>
    <w:rsid w:val="003B1168"/>
    <w:rsid w:val="00404B8F"/>
    <w:rsid w:val="00422EDE"/>
    <w:rsid w:val="00473C33"/>
    <w:rsid w:val="00475F01"/>
    <w:rsid w:val="00564FAC"/>
    <w:rsid w:val="00594E48"/>
    <w:rsid w:val="005C5695"/>
    <w:rsid w:val="005F78A6"/>
    <w:rsid w:val="00614346"/>
    <w:rsid w:val="007032B5"/>
    <w:rsid w:val="0071004F"/>
    <w:rsid w:val="00743442"/>
    <w:rsid w:val="00781D50"/>
    <w:rsid w:val="007A3FA1"/>
    <w:rsid w:val="008177F3"/>
    <w:rsid w:val="0089777C"/>
    <w:rsid w:val="008A547B"/>
    <w:rsid w:val="008B657E"/>
    <w:rsid w:val="00904A84"/>
    <w:rsid w:val="00917447"/>
    <w:rsid w:val="009753FD"/>
    <w:rsid w:val="00993ED8"/>
    <w:rsid w:val="00996726"/>
    <w:rsid w:val="009A6A35"/>
    <w:rsid w:val="00A04A27"/>
    <w:rsid w:val="00A42305"/>
    <w:rsid w:val="00A44D99"/>
    <w:rsid w:val="00A467E6"/>
    <w:rsid w:val="00A52FAA"/>
    <w:rsid w:val="00A60FF9"/>
    <w:rsid w:val="00A71F8E"/>
    <w:rsid w:val="00A74B26"/>
    <w:rsid w:val="00AA6874"/>
    <w:rsid w:val="00AA6EA7"/>
    <w:rsid w:val="00B11610"/>
    <w:rsid w:val="00B3180A"/>
    <w:rsid w:val="00B36DF0"/>
    <w:rsid w:val="00B37ACD"/>
    <w:rsid w:val="00C07999"/>
    <w:rsid w:val="00C107B5"/>
    <w:rsid w:val="00C10F01"/>
    <w:rsid w:val="00C5517E"/>
    <w:rsid w:val="00C57339"/>
    <w:rsid w:val="00C925E9"/>
    <w:rsid w:val="00CA3A12"/>
    <w:rsid w:val="00CA5C55"/>
    <w:rsid w:val="00CD4875"/>
    <w:rsid w:val="00D055D4"/>
    <w:rsid w:val="00D5049A"/>
    <w:rsid w:val="00D54C9C"/>
    <w:rsid w:val="00D563EB"/>
    <w:rsid w:val="00D73417"/>
    <w:rsid w:val="00D90230"/>
    <w:rsid w:val="00D977F9"/>
    <w:rsid w:val="00DD442B"/>
    <w:rsid w:val="00DD7204"/>
    <w:rsid w:val="00E034C0"/>
    <w:rsid w:val="00E11EF7"/>
    <w:rsid w:val="00E12F51"/>
    <w:rsid w:val="00E24786"/>
    <w:rsid w:val="00E276B4"/>
    <w:rsid w:val="00E3458E"/>
    <w:rsid w:val="00E64D8C"/>
    <w:rsid w:val="00E66B6F"/>
    <w:rsid w:val="00E72EE9"/>
    <w:rsid w:val="00E81CA8"/>
    <w:rsid w:val="00EA6226"/>
    <w:rsid w:val="00EC0A1F"/>
    <w:rsid w:val="00EC6B54"/>
    <w:rsid w:val="00F70647"/>
    <w:rsid w:val="00F77E6E"/>
    <w:rsid w:val="00FA6618"/>
    <w:rsid w:val="00FB102F"/>
    <w:rsid w:val="00FC26CB"/>
    <w:rsid w:val="00FC3175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12"/>
  </w:style>
  <w:style w:type="paragraph" w:styleId="1">
    <w:name w:val="heading 1"/>
    <w:basedOn w:val="a"/>
    <w:link w:val="10"/>
    <w:uiPriority w:val="9"/>
    <w:qFormat/>
    <w:rsid w:val="00E27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7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7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276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6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E276B4"/>
  </w:style>
  <w:style w:type="character" w:styleId="a3">
    <w:name w:val="Hyperlink"/>
    <w:basedOn w:val="a0"/>
    <w:uiPriority w:val="99"/>
    <w:semiHidden/>
    <w:unhideWhenUsed/>
    <w:rsid w:val="00E276B4"/>
    <w:rPr>
      <w:color w:val="0000FF"/>
      <w:u w:val="single"/>
    </w:rPr>
  </w:style>
  <w:style w:type="character" w:customStyle="1" w:styleId="cat-links">
    <w:name w:val="cat-links"/>
    <w:basedOn w:val="a0"/>
    <w:rsid w:val="00E276B4"/>
  </w:style>
  <w:style w:type="paragraph" w:customStyle="1" w:styleId="upgcontext">
    <w:name w:val="upg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27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6B4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F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02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799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F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93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C9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925E9"/>
    <w:rPr>
      <w:rFonts w:ascii="Calibri" w:eastAsia="Times New Roman" w:hAnsi="Calibri" w:cs="Calibri"/>
      <w:szCs w:val="20"/>
    </w:rPr>
  </w:style>
  <w:style w:type="character" w:customStyle="1" w:styleId="a9">
    <w:name w:val="Основной текст_"/>
    <w:basedOn w:val="a0"/>
    <w:link w:val="11"/>
    <w:rsid w:val="00D73417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D73417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7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7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276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6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E276B4"/>
  </w:style>
  <w:style w:type="character" w:styleId="a3">
    <w:name w:val="Hyperlink"/>
    <w:basedOn w:val="a0"/>
    <w:uiPriority w:val="99"/>
    <w:semiHidden/>
    <w:unhideWhenUsed/>
    <w:rsid w:val="00E276B4"/>
    <w:rPr>
      <w:color w:val="0000FF"/>
      <w:u w:val="single"/>
    </w:rPr>
  </w:style>
  <w:style w:type="character" w:customStyle="1" w:styleId="cat-links">
    <w:name w:val="cat-links"/>
    <w:basedOn w:val="a0"/>
    <w:rsid w:val="00E276B4"/>
  </w:style>
  <w:style w:type="paragraph" w:customStyle="1" w:styleId="upgcontext">
    <w:name w:val="upg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27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6B4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F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6931A267C4C6EFFB0298B622A36CBF1834B5E0A10AA9DB977BA9FB7E3B701545DA9C204B4097CB9B42637NBC9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331F-8681-46BF-A438-24347E59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О. Векшин</dc:creator>
  <cp:lastModifiedBy>Н. В. Иванова</cp:lastModifiedBy>
  <cp:revision>83</cp:revision>
  <cp:lastPrinted>2018-05-31T06:10:00Z</cp:lastPrinted>
  <dcterms:created xsi:type="dcterms:W3CDTF">2018-04-09T11:32:00Z</dcterms:created>
  <dcterms:modified xsi:type="dcterms:W3CDTF">2018-06-19T07:39:00Z</dcterms:modified>
</cp:coreProperties>
</file>